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137668A2" w:rsidR="00CA180F" w:rsidRPr="00790F48" w:rsidRDefault="0006341C" w:rsidP="00AD66CF">
      <w:pPr>
        <w:pStyle w:val="3GPPHeader"/>
        <w:spacing w:after="0"/>
        <w:rPr>
          <w:rFonts w:cs="Times New Roman"/>
          <w:szCs w:val="24"/>
        </w:rPr>
      </w:pPr>
      <w:bookmarkStart w:id="0" w:name="_Hlk158888928"/>
      <w:r w:rsidRPr="00790F48">
        <w:rPr>
          <w:rFonts w:cs="Times New Roman"/>
          <w:szCs w:val="24"/>
        </w:rPr>
        <w:t>3GPP TSG RAN WG1 #</w:t>
      </w:r>
      <w:r w:rsidR="00042038" w:rsidRPr="00790F48">
        <w:rPr>
          <w:rFonts w:cs="Times New Roman"/>
          <w:szCs w:val="24"/>
        </w:rPr>
        <w:t>12</w:t>
      </w:r>
      <w:r w:rsidR="004D7502" w:rsidRPr="00790F48">
        <w:rPr>
          <w:rFonts w:cs="Times New Roman"/>
          <w:szCs w:val="24"/>
        </w:rPr>
        <w:t>4</w:t>
      </w:r>
      <w:r w:rsidR="00CA180F" w:rsidRPr="00790F48">
        <w:rPr>
          <w:rFonts w:cs="Times New Roman"/>
          <w:szCs w:val="24"/>
        </w:rPr>
        <w:tab/>
      </w:r>
      <w:r w:rsidR="00D84E98" w:rsidRPr="00790F48">
        <w:rPr>
          <w:rFonts w:cs="Times New Roman"/>
          <w:szCs w:val="24"/>
        </w:rPr>
        <w:t>R</w:t>
      </w:r>
      <w:r w:rsidRPr="00790F48">
        <w:rPr>
          <w:rFonts w:cs="Times New Roman"/>
          <w:szCs w:val="24"/>
        </w:rPr>
        <w:t>1</w:t>
      </w:r>
      <w:r w:rsidR="00D84E98" w:rsidRPr="00790F48">
        <w:rPr>
          <w:rFonts w:cs="Times New Roman"/>
          <w:szCs w:val="24"/>
        </w:rPr>
        <w:t>-</w:t>
      </w:r>
      <w:r w:rsidR="00042038" w:rsidRPr="00790F48">
        <w:rPr>
          <w:rFonts w:cs="Times New Roman"/>
          <w:szCs w:val="24"/>
        </w:rPr>
        <w:t>2</w:t>
      </w:r>
      <w:r w:rsidR="00DD6EC1" w:rsidRPr="00790F48">
        <w:rPr>
          <w:rFonts w:cs="Times New Roman"/>
          <w:szCs w:val="24"/>
        </w:rPr>
        <w:t>6</w:t>
      </w:r>
      <w:r w:rsidR="006E6653" w:rsidRPr="00790F48">
        <w:rPr>
          <w:rFonts w:cs="Times New Roman"/>
          <w:szCs w:val="24"/>
        </w:rPr>
        <w:t>01074</w:t>
      </w:r>
    </w:p>
    <w:p w14:paraId="5BFEB8EF" w14:textId="03207CF0" w:rsidR="00D42F40" w:rsidRPr="00790F48" w:rsidRDefault="00D42F40" w:rsidP="00D42F40">
      <w:pPr>
        <w:tabs>
          <w:tab w:val="center" w:pos="4536"/>
          <w:tab w:val="right" w:pos="9072"/>
        </w:tabs>
        <w:rPr>
          <w:rFonts w:eastAsia="DengXian" w:cs="Times New Roman"/>
          <w:b/>
          <w:bCs/>
          <w:sz w:val="24"/>
          <w:szCs w:val="24"/>
          <w:lang w:eastAsia="zh-CN"/>
        </w:rPr>
      </w:pPr>
      <w:r w:rsidRPr="00790F48">
        <w:rPr>
          <w:rFonts w:cs="Times New Roman"/>
          <w:b/>
          <w:bCs/>
          <w:sz w:val="24"/>
          <w:szCs w:val="24"/>
        </w:rPr>
        <w:t>Gothenburg, SE</w:t>
      </w:r>
      <w:r w:rsidRPr="00790F48">
        <w:rPr>
          <w:rFonts w:eastAsia="DengXian" w:cs="Times New Roman"/>
          <w:b/>
          <w:bCs/>
          <w:sz w:val="24"/>
          <w:szCs w:val="24"/>
          <w:lang w:eastAsia="zh-CN"/>
        </w:rPr>
        <w:t>,</w:t>
      </w:r>
      <w:r w:rsidRPr="00790F48">
        <w:rPr>
          <w:rFonts w:cs="Times New Roman"/>
          <w:b/>
          <w:bCs/>
          <w:sz w:val="24"/>
          <w:szCs w:val="24"/>
        </w:rPr>
        <w:t xml:space="preserve"> Feb. 9</w:t>
      </w:r>
      <w:r w:rsidRPr="00790F48">
        <w:rPr>
          <w:rFonts w:cs="Times New Roman"/>
          <w:b/>
          <w:bCs/>
          <w:sz w:val="24"/>
          <w:szCs w:val="24"/>
          <w:vertAlign w:val="superscript"/>
        </w:rPr>
        <w:t>th</w:t>
      </w:r>
      <w:r w:rsidRPr="00790F48">
        <w:rPr>
          <w:rFonts w:cs="Times New Roman"/>
          <w:b/>
          <w:bCs/>
          <w:sz w:val="24"/>
          <w:szCs w:val="24"/>
        </w:rPr>
        <w:t xml:space="preserve"> </w:t>
      </w:r>
      <w:r w:rsidR="004A7F1A" w:rsidRPr="00790F48">
        <w:rPr>
          <w:rFonts w:cs="Times New Roman"/>
          <w:b/>
          <w:bCs/>
          <w:sz w:val="24"/>
          <w:szCs w:val="24"/>
        </w:rPr>
        <w:t>-</w:t>
      </w:r>
      <w:r w:rsidRPr="00790F48">
        <w:rPr>
          <w:rFonts w:cs="Times New Roman"/>
          <w:b/>
          <w:bCs/>
          <w:sz w:val="24"/>
          <w:szCs w:val="24"/>
        </w:rPr>
        <w:t xml:space="preserve"> 13</w:t>
      </w:r>
      <w:r w:rsidRPr="00790F48">
        <w:rPr>
          <w:rFonts w:cs="Times New Roman"/>
          <w:b/>
          <w:bCs/>
          <w:sz w:val="24"/>
          <w:szCs w:val="24"/>
          <w:vertAlign w:val="superscript"/>
        </w:rPr>
        <w:t>th</w:t>
      </w:r>
      <w:r w:rsidRPr="00790F48">
        <w:rPr>
          <w:rFonts w:cs="Times New Roman"/>
          <w:b/>
          <w:bCs/>
          <w:sz w:val="24"/>
          <w:szCs w:val="24"/>
        </w:rPr>
        <w:t>, 202</w:t>
      </w:r>
      <w:r w:rsidRPr="00790F48">
        <w:rPr>
          <w:rFonts w:eastAsia="DengXian" w:cs="Times New Roman"/>
          <w:b/>
          <w:bCs/>
          <w:sz w:val="24"/>
          <w:szCs w:val="24"/>
          <w:lang w:eastAsia="zh-CN"/>
        </w:rPr>
        <w:t>6</w:t>
      </w:r>
    </w:p>
    <w:p w14:paraId="1BDB187A" w14:textId="77777777" w:rsidR="00340242" w:rsidRPr="00790F48" w:rsidRDefault="00340242" w:rsidP="00340242">
      <w:pPr>
        <w:tabs>
          <w:tab w:val="center" w:pos="4536"/>
          <w:tab w:val="right" w:pos="9072"/>
        </w:tabs>
        <w:spacing w:after="0"/>
        <w:rPr>
          <w:rFonts w:eastAsia="MS Mincho" w:cs="Times New Roman"/>
          <w:b/>
          <w:bCs/>
          <w:sz w:val="24"/>
          <w:szCs w:val="24"/>
          <w:lang w:eastAsia="ja-JP"/>
        </w:rPr>
      </w:pPr>
    </w:p>
    <w:p w14:paraId="3F46C58E" w14:textId="07D6CF42" w:rsidR="00CA180F" w:rsidRPr="00790F48" w:rsidRDefault="00CA180F" w:rsidP="00340242">
      <w:pPr>
        <w:pStyle w:val="3GPPHeader"/>
        <w:spacing w:after="0"/>
        <w:rPr>
          <w:rFonts w:cs="Times New Roman"/>
          <w:szCs w:val="24"/>
        </w:rPr>
      </w:pPr>
      <w:r w:rsidRPr="00790F48">
        <w:rPr>
          <w:rFonts w:cs="Times New Roman"/>
          <w:szCs w:val="24"/>
        </w:rPr>
        <w:t>Agenda Item:</w:t>
      </w:r>
      <w:r w:rsidRPr="00790F48">
        <w:rPr>
          <w:rFonts w:cs="Times New Roman"/>
          <w:szCs w:val="24"/>
        </w:rPr>
        <w:tab/>
      </w:r>
      <w:r w:rsidR="006D4988" w:rsidRPr="00790F48">
        <w:rPr>
          <w:rFonts w:cs="Times New Roman"/>
          <w:szCs w:val="24"/>
        </w:rPr>
        <w:t>9</w:t>
      </w:r>
      <w:r w:rsidR="00482984" w:rsidRPr="00790F48">
        <w:rPr>
          <w:rFonts w:cs="Times New Roman"/>
          <w:szCs w:val="24"/>
        </w:rPr>
        <w:t>.3.</w:t>
      </w:r>
      <w:r w:rsidR="00EA3DAA" w:rsidRPr="00790F48">
        <w:rPr>
          <w:rFonts w:cs="Times New Roman"/>
          <w:szCs w:val="24"/>
        </w:rPr>
        <w:t>2.1</w:t>
      </w:r>
    </w:p>
    <w:p w14:paraId="1915AC22" w14:textId="77777777" w:rsidR="00CA180F" w:rsidRPr="00790F48" w:rsidRDefault="00CA180F" w:rsidP="00340242">
      <w:pPr>
        <w:pStyle w:val="3GPPHeader"/>
        <w:spacing w:after="0"/>
        <w:rPr>
          <w:rFonts w:cs="Times New Roman"/>
          <w:szCs w:val="24"/>
        </w:rPr>
      </w:pPr>
      <w:r w:rsidRPr="00790F48">
        <w:rPr>
          <w:rFonts w:cs="Times New Roman"/>
          <w:szCs w:val="24"/>
        </w:rPr>
        <w:t>Source:</w:t>
      </w:r>
      <w:r w:rsidR="0006341C" w:rsidRPr="00790F48">
        <w:rPr>
          <w:rFonts w:cs="Times New Roman"/>
          <w:szCs w:val="24"/>
        </w:rPr>
        <w:t xml:space="preserve"> </w:t>
      </w:r>
      <w:r w:rsidR="00A164A5" w:rsidRPr="00790F48">
        <w:rPr>
          <w:rFonts w:cs="Times New Roman"/>
          <w:szCs w:val="24"/>
        </w:rPr>
        <w:tab/>
      </w:r>
      <w:r w:rsidRPr="00790F48">
        <w:rPr>
          <w:rFonts w:cs="Times New Roman"/>
          <w:szCs w:val="24"/>
        </w:rPr>
        <w:t>InterDigital</w:t>
      </w:r>
      <w:r w:rsidR="00510783" w:rsidRPr="00790F48">
        <w:rPr>
          <w:rFonts w:cs="Times New Roman"/>
          <w:szCs w:val="24"/>
        </w:rPr>
        <w:t>,</w:t>
      </w:r>
      <w:r w:rsidRPr="00790F48">
        <w:rPr>
          <w:rFonts w:cs="Times New Roman"/>
          <w:szCs w:val="24"/>
        </w:rPr>
        <w:t xml:space="preserve"> </w:t>
      </w:r>
      <w:r w:rsidR="00D17CAF" w:rsidRPr="00790F48">
        <w:rPr>
          <w:rFonts w:cs="Times New Roman"/>
          <w:szCs w:val="24"/>
        </w:rPr>
        <w:t>Inc.</w:t>
      </w:r>
    </w:p>
    <w:p w14:paraId="6F795C21" w14:textId="14772379" w:rsidR="00CA180F" w:rsidRPr="00790F48" w:rsidRDefault="00CA180F" w:rsidP="00340242">
      <w:pPr>
        <w:pStyle w:val="3GPPHeader"/>
        <w:spacing w:after="0"/>
        <w:rPr>
          <w:rFonts w:cs="Times New Roman"/>
          <w:color w:val="000000"/>
          <w:szCs w:val="24"/>
        </w:rPr>
      </w:pPr>
      <w:r w:rsidRPr="00790F48">
        <w:rPr>
          <w:rFonts w:cs="Times New Roman"/>
          <w:szCs w:val="24"/>
        </w:rPr>
        <w:t>Title:</w:t>
      </w:r>
      <w:r w:rsidR="00A164A5" w:rsidRPr="00790F48">
        <w:rPr>
          <w:rFonts w:cs="Times New Roman"/>
          <w:szCs w:val="24"/>
        </w:rPr>
        <w:tab/>
      </w:r>
      <w:r w:rsidR="00EA3DAA" w:rsidRPr="00790F48">
        <w:rPr>
          <w:rFonts w:cs="Times New Roman"/>
          <w:szCs w:val="24"/>
        </w:rPr>
        <w:t xml:space="preserve">R2D </w:t>
      </w:r>
      <w:r w:rsidR="00D66C76" w:rsidRPr="00790F48">
        <w:rPr>
          <w:rFonts w:cs="Times New Roman"/>
          <w:szCs w:val="24"/>
        </w:rPr>
        <w:t xml:space="preserve">Design for </w:t>
      </w:r>
      <w:r w:rsidR="00B41CFC" w:rsidRPr="00790F48">
        <w:rPr>
          <w:rFonts w:cs="Times New Roman"/>
          <w:szCs w:val="24"/>
        </w:rPr>
        <w:t>A</w:t>
      </w:r>
      <w:r w:rsidR="00DD6EC1" w:rsidRPr="00790F48">
        <w:rPr>
          <w:rFonts w:cs="Times New Roman"/>
          <w:szCs w:val="24"/>
        </w:rPr>
        <w:t>ctive AIoT Devices</w:t>
      </w:r>
    </w:p>
    <w:p w14:paraId="1DD05EA4" w14:textId="77777777" w:rsidR="00CA180F" w:rsidRPr="00784059" w:rsidRDefault="00CA180F" w:rsidP="00340242">
      <w:pPr>
        <w:pStyle w:val="3GPPHeader"/>
        <w:spacing w:after="0"/>
        <w:rPr>
          <w:rFonts w:ascii="Arial" w:hAnsi="Arial" w:cs="Arial"/>
          <w:sz w:val="22"/>
          <w:szCs w:val="22"/>
        </w:rPr>
      </w:pPr>
      <w:r w:rsidRPr="00790F48">
        <w:rPr>
          <w:rFonts w:cs="Times New Roman"/>
          <w:szCs w:val="24"/>
        </w:rPr>
        <w:t>Document for:</w:t>
      </w:r>
      <w:r w:rsidR="00A164A5" w:rsidRPr="00790F48">
        <w:rPr>
          <w:rFonts w:cs="Times New Roman"/>
          <w:szCs w:val="24"/>
        </w:rPr>
        <w:tab/>
      </w:r>
      <w:r w:rsidRPr="00790F48">
        <w:rPr>
          <w:rFonts w:cs="Times New Roman"/>
          <w:szCs w:val="24"/>
        </w:rPr>
        <w:t>Discussion</w:t>
      </w:r>
    </w:p>
    <w:bookmarkEnd w:id="0"/>
    <w:p w14:paraId="5DCB8EC5" w14:textId="23E7B453" w:rsidR="009E7B59" w:rsidRPr="00A55531" w:rsidRDefault="00BD4462" w:rsidP="00CD033B">
      <w:pPr>
        <w:pStyle w:val="Heading1"/>
      </w:pPr>
      <w:r w:rsidRPr="00A55531">
        <w:t>Introduction</w:t>
      </w:r>
    </w:p>
    <w:p w14:paraId="363BEFDC" w14:textId="09AEC834" w:rsidR="00B72C64" w:rsidRPr="005020B4" w:rsidRDefault="00FA5756" w:rsidP="00503F14">
      <w:pPr>
        <w:jc w:val="both"/>
        <w:rPr>
          <w:rFonts w:eastAsia="MS Mincho"/>
          <w:sz w:val="22"/>
          <w:szCs w:val="20"/>
        </w:rPr>
      </w:pPr>
      <w:bookmarkStart w:id="1" w:name="_Hlk212627835"/>
      <w:r w:rsidRPr="005020B4">
        <w:rPr>
          <w:sz w:val="22"/>
          <w:szCs w:val="20"/>
        </w:rPr>
        <w:t>3GPP RAN</w:t>
      </w:r>
      <w:r w:rsidR="002048BD" w:rsidRPr="005020B4">
        <w:rPr>
          <w:sz w:val="22"/>
          <w:szCs w:val="20"/>
        </w:rPr>
        <w:t>1</w:t>
      </w:r>
      <w:r w:rsidRPr="005020B4">
        <w:rPr>
          <w:sz w:val="22"/>
          <w:szCs w:val="20"/>
        </w:rPr>
        <w:t xml:space="preserve"> has been studying </w:t>
      </w:r>
      <w:r w:rsidRPr="005020B4">
        <w:rPr>
          <w:rFonts w:eastAsia="MS Mincho"/>
          <w:sz w:val="22"/>
          <w:szCs w:val="20"/>
        </w:rPr>
        <w:t>active AIoT devices for outdoor</w:t>
      </w:r>
      <w:r w:rsidR="00DC083C">
        <w:rPr>
          <w:rFonts w:eastAsia="MS Mincho"/>
          <w:sz w:val="22"/>
          <w:szCs w:val="20"/>
        </w:rPr>
        <w:t xml:space="preserve"> scenarios</w:t>
      </w:r>
      <w:r w:rsidR="00B72C64" w:rsidRPr="005020B4">
        <w:rPr>
          <w:rFonts w:eastAsia="MS Mincho"/>
          <w:sz w:val="22"/>
          <w:szCs w:val="20"/>
        </w:rPr>
        <w:t xml:space="preserve">. </w:t>
      </w:r>
      <w:r w:rsidR="00A30C8C" w:rsidRPr="005020B4">
        <w:rPr>
          <w:rFonts w:eastAsia="MS Mincho"/>
          <w:sz w:val="22"/>
          <w:szCs w:val="20"/>
        </w:rPr>
        <w:t>RAN1 has discussed Reader-to-Device channel</w:t>
      </w:r>
      <w:r w:rsidR="00386A07" w:rsidRPr="005020B4">
        <w:rPr>
          <w:rFonts w:eastAsia="MS Mincho"/>
          <w:sz w:val="22"/>
          <w:szCs w:val="20"/>
        </w:rPr>
        <w:t>/signal</w:t>
      </w:r>
      <w:r w:rsidR="00A30C8C" w:rsidRPr="005020B4">
        <w:rPr>
          <w:rFonts w:eastAsia="MS Mincho"/>
          <w:sz w:val="22"/>
          <w:szCs w:val="20"/>
        </w:rPr>
        <w:t xml:space="preserve"> design an</w:t>
      </w:r>
      <w:r w:rsidR="00B671FD" w:rsidRPr="005020B4">
        <w:rPr>
          <w:rFonts w:eastAsia="MS Mincho"/>
          <w:sz w:val="22"/>
          <w:szCs w:val="20"/>
        </w:rPr>
        <w:t>d agreements have been captured in Chairman’s notes</w:t>
      </w:r>
      <w:r w:rsidR="00386A07" w:rsidRPr="005020B4">
        <w:rPr>
          <w:rFonts w:eastAsia="MS Mincho"/>
          <w:sz w:val="22"/>
          <w:szCs w:val="20"/>
        </w:rPr>
        <w:t xml:space="preserve"> [1].</w:t>
      </w:r>
    </w:p>
    <w:p w14:paraId="129DB43B" w14:textId="401E189D" w:rsidR="00AA6DA4" w:rsidRPr="005020B4" w:rsidRDefault="00FA5756" w:rsidP="00503F14">
      <w:pPr>
        <w:jc w:val="both"/>
        <w:rPr>
          <w:rFonts w:eastAsia="MS Mincho"/>
          <w:sz w:val="22"/>
          <w:szCs w:val="20"/>
        </w:rPr>
      </w:pPr>
      <w:r w:rsidRPr="005020B4">
        <w:rPr>
          <w:rFonts w:eastAsia="MS Mincho"/>
          <w:sz w:val="22"/>
          <w:szCs w:val="20"/>
        </w:rPr>
        <w:t xml:space="preserve">In this contribution, we continue discussing the physical layer design </w:t>
      </w:r>
      <w:r w:rsidR="00386A07" w:rsidRPr="005020B4">
        <w:rPr>
          <w:rFonts w:eastAsia="MS Mincho"/>
          <w:sz w:val="22"/>
          <w:szCs w:val="20"/>
        </w:rPr>
        <w:t>for R2D transmission.</w:t>
      </w:r>
    </w:p>
    <w:bookmarkEnd w:id="1"/>
    <w:p w14:paraId="120B75F2" w14:textId="49088F3F" w:rsidR="00AA6DA4" w:rsidRPr="00A55531" w:rsidRDefault="008A30A6" w:rsidP="00A55531">
      <w:pPr>
        <w:pStyle w:val="Heading1"/>
      </w:pPr>
      <w:r w:rsidRPr="00A55531">
        <w:t>Physical Layer Design</w:t>
      </w:r>
    </w:p>
    <w:p w14:paraId="2E14ECC3" w14:textId="7C164D2A" w:rsidR="008A30A6" w:rsidRDefault="008A30A6" w:rsidP="008A30A6">
      <w:pPr>
        <w:pStyle w:val="Heading2"/>
      </w:pPr>
      <w:r>
        <w:t>Synchronization</w:t>
      </w:r>
    </w:p>
    <w:p w14:paraId="30D74F8B" w14:textId="2C1BB835" w:rsidR="008A30A6" w:rsidRDefault="008A30A6" w:rsidP="000D1714">
      <w:pPr>
        <w:pStyle w:val="Heading3"/>
        <w:numPr>
          <w:ilvl w:val="2"/>
          <w:numId w:val="13"/>
        </w:numPr>
      </w:pPr>
      <w:r w:rsidRPr="008A30A6">
        <w:t>R2D</w:t>
      </w:r>
      <w:r>
        <w:t xml:space="preserve"> Preamble Signals</w:t>
      </w:r>
    </w:p>
    <w:p w14:paraId="47CB55F8" w14:textId="65BA313A" w:rsidR="0087025E" w:rsidRPr="00D66C76" w:rsidRDefault="0087025E" w:rsidP="00643C1A">
      <w:pPr>
        <w:jc w:val="both"/>
        <w:rPr>
          <w:sz w:val="22"/>
          <w:szCs w:val="20"/>
        </w:rPr>
      </w:pPr>
      <w:r w:rsidRPr="00D66C76">
        <w:rPr>
          <w:sz w:val="22"/>
          <w:szCs w:val="20"/>
        </w:rPr>
        <w:t>In RAN1</w:t>
      </w:r>
      <w:r w:rsidR="001D6793">
        <w:rPr>
          <w:sz w:val="22"/>
          <w:szCs w:val="20"/>
        </w:rPr>
        <w:t xml:space="preserve"> </w:t>
      </w:r>
      <w:r w:rsidRPr="00D66C76">
        <w:rPr>
          <w:sz w:val="22"/>
          <w:szCs w:val="20"/>
        </w:rPr>
        <w:t xml:space="preserve">#122bis, the following agreement was made regarding the design of an R2D preamble to be prepended to the </w:t>
      </w:r>
      <w:r w:rsidR="00B93D8B">
        <w:rPr>
          <w:sz w:val="22"/>
          <w:szCs w:val="20"/>
        </w:rPr>
        <w:t xml:space="preserve">start </w:t>
      </w:r>
      <w:r w:rsidR="003657E1">
        <w:rPr>
          <w:sz w:val="22"/>
          <w:szCs w:val="20"/>
        </w:rPr>
        <w:t>of R2D transmission containing PRDCH:</w:t>
      </w:r>
    </w:p>
    <w:p w14:paraId="1EA6DD7F" w14:textId="77777777" w:rsidR="000D1714" w:rsidRPr="00D371F9" w:rsidRDefault="000D1714" w:rsidP="00CA1D8D">
      <w:pPr>
        <w:spacing w:after="0"/>
        <w:jc w:val="both"/>
        <w:rPr>
          <w:rFonts w:ascii="Times" w:eastAsia="Times New Roman" w:hAnsi="Times" w:cs="Times"/>
        </w:rPr>
      </w:pPr>
      <w:r w:rsidRPr="00D371F9">
        <w:rPr>
          <w:rFonts w:ascii="Times" w:eastAsia="Times New Roman" w:hAnsi="Times" w:cs="Times"/>
          <w:b/>
          <w:bCs/>
          <w:highlight w:val="green"/>
        </w:rPr>
        <w:t>Agreement</w:t>
      </w:r>
    </w:p>
    <w:p w14:paraId="028C0404" w14:textId="77777777" w:rsidR="000D1714" w:rsidRPr="00D371F9" w:rsidRDefault="000D1714" w:rsidP="00CA1D8D">
      <w:pPr>
        <w:spacing w:after="0"/>
        <w:jc w:val="both"/>
        <w:rPr>
          <w:rFonts w:ascii="Times" w:eastAsia="Times New Roman" w:hAnsi="Times" w:cs="Times"/>
          <w:i/>
          <w:iCs/>
        </w:rPr>
      </w:pPr>
      <w:r w:rsidRPr="00D371F9">
        <w:rPr>
          <w:rFonts w:ascii="Times" w:eastAsia="Times New Roman" w:hAnsi="Times" w:cs="Times"/>
          <w:i/>
          <w:iCs/>
        </w:rPr>
        <w:t>For the functionality of indicating the start of the R2D transmission that contains PRDCH, study at least the following options if the functionality relies on SIP:</w:t>
      </w:r>
    </w:p>
    <w:p w14:paraId="5082CDBE" w14:textId="2162DB05" w:rsidR="000D1714" w:rsidRPr="00D371F9" w:rsidRDefault="000D1714" w:rsidP="00CA1D8D">
      <w:pPr>
        <w:numPr>
          <w:ilvl w:val="0"/>
          <w:numId w:val="21"/>
        </w:numPr>
        <w:spacing w:after="0"/>
        <w:ind w:left="715"/>
        <w:jc w:val="both"/>
        <w:textAlignment w:val="center"/>
        <w:rPr>
          <w:rFonts w:ascii="Calibri" w:eastAsia="Times New Roman" w:hAnsi="Calibri" w:cs="Calibri"/>
          <w:i/>
          <w:iCs/>
          <w:szCs w:val="22"/>
        </w:rPr>
      </w:pPr>
      <w:r w:rsidRPr="00D371F9">
        <w:rPr>
          <w:rFonts w:ascii="Times" w:eastAsia="Times New Roman" w:hAnsi="Times" w:cs="Times"/>
          <w:i/>
          <w:iCs/>
        </w:rPr>
        <w:t>Option 1: binary sequence-based SIP (e.g</w:t>
      </w:r>
      <w:r w:rsidR="002D13D5">
        <w:rPr>
          <w:rFonts w:ascii="Times" w:eastAsia="Times New Roman" w:hAnsi="Times" w:cs="Times"/>
          <w:i/>
          <w:iCs/>
        </w:rPr>
        <w:t>.,</w:t>
      </w:r>
      <w:r w:rsidRPr="00D371F9">
        <w:rPr>
          <w:rFonts w:ascii="Times" w:eastAsia="Times New Roman" w:hAnsi="Times" w:cs="Times"/>
          <w:i/>
          <w:iCs/>
        </w:rPr>
        <w:t xml:space="preserve"> M-sequence or Golay sequence).</w:t>
      </w:r>
    </w:p>
    <w:p w14:paraId="451BC605" w14:textId="77777777" w:rsidR="000D1714" w:rsidRPr="00D371F9" w:rsidRDefault="000D1714" w:rsidP="00CA1D8D">
      <w:pPr>
        <w:numPr>
          <w:ilvl w:val="0"/>
          <w:numId w:val="21"/>
        </w:numPr>
        <w:spacing w:after="0"/>
        <w:jc w:val="both"/>
        <w:textAlignment w:val="center"/>
        <w:rPr>
          <w:rFonts w:ascii="Calibri" w:eastAsia="Times New Roman" w:hAnsi="Calibri" w:cs="Calibri"/>
          <w:i/>
          <w:iCs/>
          <w:szCs w:val="22"/>
        </w:rPr>
      </w:pPr>
      <w:r w:rsidRPr="00D371F9">
        <w:rPr>
          <w:rFonts w:ascii="Times" w:eastAsia="Times New Roman" w:hAnsi="Times" w:cs="Times"/>
          <w:i/>
          <w:iCs/>
        </w:rPr>
        <w:t>Option 2: Reuse the Rel-19 SIP.</w:t>
      </w:r>
    </w:p>
    <w:p w14:paraId="084AA27A" w14:textId="77777777" w:rsidR="001B5C05" w:rsidRDefault="001B5C05" w:rsidP="009E7723">
      <w:pPr>
        <w:spacing w:after="0"/>
        <w:jc w:val="both"/>
        <w:textAlignment w:val="center"/>
        <w:rPr>
          <w:rFonts w:ascii="Times" w:eastAsia="Times New Roman" w:hAnsi="Times" w:cs="Times"/>
          <w:i/>
          <w:iCs/>
          <w:sz w:val="22"/>
          <w:szCs w:val="20"/>
        </w:rPr>
      </w:pPr>
    </w:p>
    <w:p w14:paraId="520F1EFF" w14:textId="6AEC2784" w:rsidR="009E7723" w:rsidRDefault="003657E1" w:rsidP="009E7723">
      <w:pPr>
        <w:spacing w:after="0"/>
        <w:jc w:val="both"/>
        <w:textAlignment w:val="center"/>
        <w:rPr>
          <w:sz w:val="22"/>
          <w:szCs w:val="20"/>
        </w:rPr>
      </w:pPr>
      <w:r>
        <w:rPr>
          <w:sz w:val="22"/>
          <w:szCs w:val="20"/>
        </w:rPr>
        <w:t>Continuing the discussion, i</w:t>
      </w:r>
      <w:r w:rsidR="009E7723" w:rsidRPr="0016722B">
        <w:rPr>
          <w:sz w:val="22"/>
          <w:szCs w:val="20"/>
        </w:rPr>
        <w:t>n RAN1</w:t>
      </w:r>
      <w:r w:rsidR="001D6793">
        <w:rPr>
          <w:sz w:val="22"/>
          <w:szCs w:val="20"/>
        </w:rPr>
        <w:t xml:space="preserve"> </w:t>
      </w:r>
      <w:r w:rsidR="009E7723" w:rsidRPr="0016722B">
        <w:rPr>
          <w:sz w:val="22"/>
          <w:szCs w:val="20"/>
        </w:rPr>
        <w:t>#123</w:t>
      </w:r>
      <w:r w:rsidR="0016722B">
        <w:rPr>
          <w:sz w:val="22"/>
          <w:szCs w:val="20"/>
        </w:rPr>
        <w:t xml:space="preserve">, the following </w:t>
      </w:r>
      <w:r w:rsidR="00010179">
        <w:rPr>
          <w:sz w:val="22"/>
          <w:szCs w:val="20"/>
        </w:rPr>
        <w:t xml:space="preserve">was </w:t>
      </w:r>
      <w:r w:rsidR="001B5C05">
        <w:rPr>
          <w:sz w:val="22"/>
          <w:szCs w:val="20"/>
        </w:rPr>
        <w:t>agreed</w:t>
      </w:r>
      <w:r w:rsidR="00010179">
        <w:rPr>
          <w:sz w:val="22"/>
          <w:szCs w:val="20"/>
        </w:rPr>
        <w:t xml:space="preserve">. In addition, a few companies </w:t>
      </w:r>
      <w:r w:rsidR="007C5B81">
        <w:rPr>
          <w:sz w:val="22"/>
          <w:szCs w:val="20"/>
        </w:rPr>
        <w:t>noted</w:t>
      </w:r>
      <w:r w:rsidR="00010179">
        <w:rPr>
          <w:sz w:val="22"/>
          <w:szCs w:val="20"/>
        </w:rPr>
        <w:t xml:space="preserve"> that Rel-19 SIP can also be used </w:t>
      </w:r>
      <w:r w:rsidR="00B93D8B">
        <w:rPr>
          <w:sz w:val="22"/>
          <w:szCs w:val="20"/>
        </w:rPr>
        <w:t>to indicate the start of the R2D transmission.</w:t>
      </w:r>
    </w:p>
    <w:p w14:paraId="50362CEE" w14:textId="77777777" w:rsidR="00D371F9" w:rsidRDefault="00D371F9" w:rsidP="009E7723">
      <w:pPr>
        <w:spacing w:after="0"/>
        <w:jc w:val="both"/>
        <w:textAlignment w:val="center"/>
        <w:rPr>
          <w:sz w:val="22"/>
          <w:szCs w:val="20"/>
        </w:rPr>
      </w:pPr>
    </w:p>
    <w:p w14:paraId="6381EB43" w14:textId="77777777" w:rsidR="00593C0D" w:rsidRPr="00D371F9" w:rsidRDefault="00593C0D" w:rsidP="00CA1D8D">
      <w:pPr>
        <w:spacing w:after="0"/>
        <w:rPr>
          <w:rFonts w:eastAsia="MS Mincho"/>
          <w:b/>
          <w:bCs/>
          <w:lang w:eastAsia="ja-JP"/>
        </w:rPr>
      </w:pPr>
      <w:r w:rsidRPr="00D371F9">
        <w:rPr>
          <w:rFonts w:eastAsia="MS Mincho" w:hint="eastAsia"/>
          <w:b/>
          <w:bCs/>
          <w:highlight w:val="green"/>
          <w:lang w:eastAsia="ja-JP"/>
        </w:rPr>
        <w:t>Agreement</w:t>
      </w:r>
    </w:p>
    <w:p w14:paraId="0A2B535E" w14:textId="77777777" w:rsidR="00593C0D" w:rsidRPr="00D371F9" w:rsidRDefault="00593C0D" w:rsidP="00CA1D8D">
      <w:pPr>
        <w:spacing w:after="0"/>
        <w:rPr>
          <w:rFonts w:eastAsia="MS Mincho"/>
          <w:i/>
          <w:iCs/>
          <w:lang w:eastAsia="ja-JP"/>
        </w:rPr>
      </w:pPr>
      <w:r w:rsidRPr="00D371F9">
        <w:rPr>
          <w:rFonts w:eastAsia="MS Mincho"/>
          <w:i/>
          <w:iCs/>
          <w:lang w:eastAsia="ja-JP"/>
        </w:rPr>
        <w:t xml:space="preserve">For the functionality of indicating the start of the R2D transmission that contains PRDCH, </w:t>
      </w:r>
    </w:p>
    <w:p w14:paraId="3B29F173" w14:textId="77777777" w:rsidR="00593C0D" w:rsidRPr="00D371F9" w:rsidRDefault="00593C0D" w:rsidP="00CA1D8D">
      <w:pPr>
        <w:pStyle w:val="ListParagraph"/>
        <w:numPr>
          <w:ilvl w:val="0"/>
          <w:numId w:val="38"/>
        </w:numPr>
        <w:spacing w:line="240" w:lineRule="auto"/>
        <w:rPr>
          <w:rFonts w:eastAsia="MS Mincho"/>
          <w:i/>
          <w:iCs/>
          <w:lang w:eastAsia="ja-JP"/>
        </w:rPr>
      </w:pPr>
      <w:r w:rsidRPr="00D371F9">
        <w:rPr>
          <w:rFonts w:eastAsia="MS Mincho" w:hint="eastAsia"/>
          <w:i/>
          <w:iCs/>
          <w:lang w:eastAsia="ja-JP"/>
        </w:rPr>
        <w:t>At least, i</w:t>
      </w:r>
      <w:r w:rsidRPr="00D371F9">
        <w:rPr>
          <w:rFonts w:eastAsia="MS Mincho"/>
          <w:i/>
          <w:iCs/>
          <w:lang w:eastAsia="ja-JP"/>
        </w:rPr>
        <w:t>t is feasible to use binary sequence-based SIP (i.e., m-sequence or Golay sequence), and the binary sequence-based SIP can be used for timing synchronization/tracking</w:t>
      </w:r>
      <w:r w:rsidRPr="00D371F9">
        <w:rPr>
          <w:rFonts w:eastAsia="MS Mincho" w:hint="eastAsia"/>
          <w:i/>
          <w:iCs/>
          <w:lang w:eastAsia="ja-JP"/>
        </w:rPr>
        <w:t>.</w:t>
      </w:r>
    </w:p>
    <w:p w14:paraId="603EC7C0" w14:textId="77777777" w:rsidR="00593C0D" w:rsidRPr="0016722B" w:rsidRDefault="00593C0D" w:rsidP="009E7723">
      <w:pPr>
        <w:spacing w:after="0"/>
        <w:jc w:val="both"/>
        <w:textAlignment w:val="center"/>
        <w:rPr>
          <w:sz w:val="22"/>
          <w:szCs w:val="20"/>
        </w:rPr>
      </w:pPr>
    </w:p>
    <w:p w14:paraId="5298E8AB" w14:textId="6FCEE2BF" w:rsidR="0087025E" w:rsidRPr="00D66C76" w:rsidRDefault="0087025E" w:rsidP="00643C1A">
      <w:pPr>
        <w:jc w:val="both"/>
        <w:rPr>
          <w:sz w:val="22"/>
          <w:szCs w:val="20"/>
        </w:rPr>
      </w:pPr>
      <w:r w:rsidRPr="00D66C76">
        <w:rPr>
          <w:sz w:val="22"/>
          <w:szCs w:val="20"/>
        </w:rPr>
        <w:t>In Rel-19</w:t>
      </w:r>
      <w:r w:rsidR="00F12DAA" w:rsidRPr="00D66C76">
        <w:rPr>
          <w:sz w:val="22"/>
          <w:szCs w:val="20"/>
        </w:rPr>
        <w:t>,</w:t>
      </w:r>
      <w:r w:rsidRPr="00D66C76">
        <w:rPr>
          <w:sz w:val="22"/>
          <w:szCs w:val="20"/>
        </w:rPr>
        <w:t xml:space="preserve"> the SIP design was found to support adequate missed-detection </w:t>
      </w:r>
      <w:r w:rsidR="00F12DAA" w:rsidRPr="00D66C76">
        <w:rPr>
          <w:sz w:val="22"/>
          <w:szCs w:val="20"/>
        </w:rPr>
        <w:t>rates at SNRs as low as ~10d</w:t>
      </w:r>
      <w:r w:rsidR="00803BE4">
        <w:rPr>
          <w:sz w:val="22"/>
          <w:szCs w:val="20"/>
        </w:rPr>
        <w:t>B</w:t>
      </w:r>
      <w:r w:rsidR="00F12DAA" w:rsidRPr="00D66C76">
        <w:rPr>
          <w:sz w:val="22"/>
          <w:szCs w:val="20"/>
        </w:rPr>
        <w:t xml:space="preserve">, which was sufficient given the </w:t>
      </w:r>
      <w:r w:rsidR="00512C09" w:rsidRPr="00D66C76">
        <w:rPr>
          <w:sz w:val="22"/>
          <w:szCs w:val="20"/>
        </w:rPr>
        <w:t>relatively</w:t>
      </w:r>
      <w:r w:rsidR="00F12DAA" w:rsidRPr="00D66C76">
        <w:rPr>
          <w:sz w:val="22"/>
          <w:szCs w:val="20"/>
        </w:rPr>
        <w:t xml:space="preserve"> poor Rx sensitivity of Device Type-1</w:t>
      </w:r>
      <w:r w:rsidR="00FD6049">
        <w:rPr>
          <w:sz w:val="22"/>
          <w:szCs w:val="20"/>
        </w:rPr>
        <w:t>.</w:t>
      </w:r>
      <w:r w:rsidR="00F12DAA" w:rsidRPr="00D66C76">
        <w:rPr>
          <w:sz w:val="22"/>
          <w:szCs w:val="20"/>
        </w:rPr>
        <w:t xml:space="preserve"> </w:t>
      </w:r>
      <w:r w:rsidR="00FD6049">
        <w:rPr>
          <w:sz w:val="22"/>
          <w:szCs w:val="20"/>
        </w:rPr>
        <w:t>H</w:t>
      </w:r>
      <w:r w:rsidR="00F12DAA" w:rsidRPr="00D66C76">
        <w:rPr>
          <w:sz w:val="22"/>
          <w:szCs w:val="20"/>
        </w:rPr>
        <w:t>owever, in order to support outdoor coverage</w:t>
      </w:r>
      <w:r w:rsidR="00FD6049">
        <w:rPr>
          <w:sz w:val="22"/>
          <w:szCs w:val="20"/>
        </w:rPr>
        <w:t>,</w:t>
      </w:r>
      <w:r w:rsidR="00F12DAA" w:rsidRPr="00D66C76">
        <w:rPr>
          <w:sz w:val="22"/>
          <w:szCs w:val="20"/>
        </w:rPr>
        <w:t xml:space="preserve"> Rel-20 device will require higher sensitivity. </w:t>
      </w:r>
      <w:r w:rsidRPr="00D66C76">
        <w:rPr>
          <w:sz w:val="22"/>
          <w:szCs w:val="20"/>
        </w:rPr>
        <w:t xml:space="preserve"> </w:t>
      </w:r>
      <w:r w:rsidR="00F12DAA" w:rsidRPr="00D66C76">
        <w:rPr>
          <w:sz w:val="22"/>
          <w:szCs w:val="20"/>
        </w:rPr>
        <w:t>As a result, using the Rel-19 SIP for an active device in outdoor scenarios may result in missed detections that could otherwise be received by a device with better Rx sensitivity.</w:t>
      </w:r>
    </w:p>
    <w:p w14:paraId="1C880417" w14:textId="5001008B" w:rsidR="00F12DAA" w:rsidRPr="00A0369A" w:rsidRDefault="00A0369A" w:rsidP="00A0369A">
      <w:r w:rsidRPr="00D74A2B">
        <w:rPr>
          <w:b/>
          <w:bCs/>
          <w:sz w:val="22"/>
          <w:szCs w:val="20"/>
        </w:rPr>
        <w:t xml:space="preserve">Observation </w:t>
      </w:r>
      <w:r w:rsidRPr="00C146D2">
        <w:rPr>
          <w:b/>
          <w:bCs/>
          <w:sz w:val="22"/>
          <w:szCs w:val="20"/>
        </w:rPr>
        <w:t>1</w:t>
      </w:r>
      <w:r>
        <w:t xml:space="preserve">: </w:t>
      </w:r>
      <w:r w:rsidR="00A014AE" w:rsidRPr="00D74A2B">
        <w:rPr>
          <w:i/>
          <w:iCs/>
          <w:sz w:val="22"/>
          <w:szCs w:val="20"/>
        </w:rPr>
        <w:t>Use of Rel-19 SIP for outdoor coverage can impair Rx sensitivity due to high probability of missed transmission detection</w:t>
      </w:r>
      <w:r w:rsidR="007930FB" w:rsidRPr="00D74A2B">
        <w:rPr>
          <w:i/>
          <w:iCs/>
          <w:sz w:val="22"/>
          <w:szCs w:val="20"/>
        </w:rPr>
        <w:t>.</w:t>
      </w:r>
    </w:p>
    <w:p w14:paraId="1FC44B4D" w14:textId="0A8E3CEE" w:rsidR="00F55ADF" w:rsidRPr="00D66C76" w:rsidRDefault="00A014AE" w:rsidP="00643C1A">
      <w:pPr>
        <w:jc w:val="both"/>
        <w:rPr>
          <w:rFonts w:eastAsiaTheme="minorEastAsia"/>
          <w:sz w:val="22"/>
          <w:szCs w:val="22"/>
        </w:rPr>
      </w:pPr>
      <w:r w:rsidRPr="00D66C76">
        <w:rPr>
          <w:sz w:val="22"/>
          <w:szCs w:val="22"/>
        </w:rPr>
        <w:t>To improve transmission detection</w:t>
      </w:r>
      <w:r w:rsidR="006067E2">
        <w:rPr>
          <w:sz w:val="22"/>
          <w:szCs w:val="22"/>
        </w:rPr>
        <w:t xml:space="preserve">, </w:t>
      </w:r>
      <w:r w:rsidRPr="00D66C76">
        <w:rPr>
          <w:sz w:val="22"/>
          <w:szCs w:val="22"/>
        </w:rPr>
        <w:t>a sequence</w:t>
      </w:r>
      <w:r w:rsidR="00665924">
        <w:rPr>
          <w:sz w:val="22"/>
          <w:szCs w:val="22"/>
        </w:rPr>
        <w:t>-</w:t>
      </w:r>
      <w:r w:rsidRPr="00D66C76">
        <w:rPr>
          <w:sz w:val="22"/>
          <w:szCs w:val="22"/>
        </w:rPr>
        <w:t>base</w:t>
      </w:r>
      <w:r w:rsidR="00665924">
        <w:rPr>
          <w:sz w:val="22"/>
          <w:szCs w:val="22"/>
        </w:rPr>
        <w:t>d</w:t>
      </w:r>
      <w:r w:rsidRPr="00D66C76">
        <w:rPr>
          <w:sz w:val="22"/>
          <w:szCs w:val="22"/>
        </w:rPr>
        <w:t xml:space="preserve"> preamble similar to Rel-19 D2R preamble design can be used, although the sequence length may need to be modified to match coverage requirements.</w:t>
      </w:r>
      <w:r w:rsidR="00F55ADF" w:rsidRPr="00D66C76">
        <w:rPr>
          <w:sz w:val="22"/>
          <w:szCs w:val="22"/>
        </w:rPr>
        <w:t xml:space="preserve"> In Rel-19, analysis was performed to compare the BLER performance of both m-type and Golay sequences </w:t>
      </w:r>
      <w:r w:rsidR="00F55ADF" w:rsidRPr="00D66C76">
        <w:rPr>
          <w:sz w:val="22"/>
          <w:szCs w:val="22"/>
        </w:rPr>
        <w:fldChar w:fldCharType="begin"/>
      </w:r>
      <w:r w:rsidR="00F55ADF" w:rsidRPr="00D66C76">
        <w:rPr>
          <w:sz w:val="22"/>
          <w:szCs w:val="22"/>
        </w:rPr>
        <w:instrText xml:space="preserve"> REF _Ref213254222 \r \h </w:instrText>
      </w:r>
      <w:r w:rsidR="00D66C76" w:rsidRPr="00D66C76">
        <w:rPr>
          <w:sz w:val="22"/>
          <w:szCs w:val="22"/>
        </w:rPr>
        <w:instrText xml:space="preserve"> \* MERGEFORMAT </w:instrText>
      </w:r>
      <w:r w:rsidR="00F55ADF" w:rsidRPr="00D66C76">
        <w:rPr>
          <w:sz w:val="22"/>
          <w:szCs w:val="22"/>
        </w:rPr>
      </w:r>
      <w:r w:rsidR="00F55ADF" w:rsidRPr="00D66C76">
        <w:rPr>
          <w:sz w:val="22"/>
          <w:szCs w:val="22"/>
        </w:rPr>
        <w:fldChar w:fldCharType="separate"/>
      </w:r>
      <w:r w:rsidR="00F55ADF" w:rsidRPr="00D66C76">
        <w:rPr>
          <w:sz w:val="22"/>
          <w:szCs w:val="22"/>
        </w:rPr>
        <w:t>[</w:t>
      </w:r>
      <w:r w:rsidR="00354AAC">
        <w:rPr>
          <w:sz w:val="22"/>
          <w:szCs w:val="22"/>
        </w:rPr>
        <w:t>2</w:t>
      </w:r>
      <w:r w:rsidR="00F55ADF" w:rsidRPr="00D66C76">
        <w:rPr>
          <w:sz w:val="22"/>
          <w:szCs w:val="22"/>
        </w:rPr>
        <w:t>]</w:t>
      </w:r>
      <w:r w:rsidR="00F55ADF" w:rsidRPr="00D66C76">
        <w:rPr>
          <w:sz w:val="22"/>
          <w:szCs w:val="22"/>
        </w:rPr>
        <w:fldChar w:fldCharType="end"/>
      </w:r>
      <w:r w:rsidR="00F55ADF" w:rsidRPr="00D66C76">
        <w:rPr>
          <w:sz w:val="22"/>
          <w:szCs w:val="22"/>
        </w:rPr>
        <w:t xml:space="preserve">. The results from that analysis are shown in </w:t>
      </w:r>
      <w:r w:rsidR="00F55ADF" w:rsidRPr="00D66C76">
        <w:rPr>
          <w:rFonts w:eastAsiaTheme="minorEastAsia"/>
          <w:sz w:val="22"/>
          <w:szCs w:val="22"/>
        </w:rPr>
        <w:fldChar w:fldCharType="begin"/>
      </w:r>
      <w:r w:rsidR="00F55ADF" w:rsidRPr="00D66C76">
        <w:rPr>
          <w:rFonts w:eastAsiaTheme="minorEastAsia"/>
          <w:sz w:val="22"/>
          <w:szCs w:val="22"/>
        </w:rPr>
        <w:instrText xml:space="preserve"> REF _Ref193951411 \h </w:instrText>
      </w:r>
      <w:r w:rsidR="00D66C76" w:rsidRPr="00D66C76">
        <w:rPr>
          <w:rFonts w:eastAsiaTheme="minorEastAsia"/>
          <w:sz w:val="22"/>
          <w:szCs w:val="22"/>
        </w:rPr>
        <w:instrText xml:space="preserve"> \* MERGEFORMAT </w:instrText>
      </w:r>
      <w:r w:rsidR="00F55ADF" w:rsidRPr="00D66C76">
        <w:rPr>
          <w:rFonts w:eastAsiaTheme="minorEastAsia"/>
          <w:sz w:val="22"/>
          <w:szCs w:val="22"/>
        </w:rPr>
      </w:r>
      <w:r w:rsidR="00F55ADF" w:rsidRPr="00D66C76">
        <w:rPr>
          <w:rFonts w:eastAsiaTheme="minorEastAsia"/>
          <w:sz w:val="22"/>
          <w:szCs w:val="22"/>
        </w:rPr>
        <w:fldChar w:fldCharType="separate"/>
      </w:r>
      <w:r w:rsidR="00F55ADF" w:rsidRPr="00D66C76">
        <w:rPr>
          <w:sz w:val="22"/>
          <w:szCs w:val="22"/>
        </w:rPr>
        <w:t xml:space="preserve">Figure </w:t>
      </w:r>
      <w:r w:rsidR="00F55ADF" w:rsidRPr="00D66C76">
        <w:rPr>
          <w:noProof/>
          <w:sz w:val="22"/>
          <w:szCs w:val="22"/>
        </w:rPr>
        <w:t>1</w:t>
      </w:r>
      <w:r w:rsidR="00F55ADF" w:rsidRPr="00D66C76">
        <w:rPr>
          <w:rFonts w:eastAsiaTheme="minorEastAsia"/>
          <w:sz w:val="22"/>
          <w:szCs w:val="22"/>
        </w:rPr>
        <w:fldChar w:fldCharType="end"/>
      </w:r>
      <w:r w:rsidR="00F55ADF" w:rsidRPr="00D66C76">
        <w:rPr>
          <w:rFonts w:eastAsiaTheme="minorEastAsia"/>
          <w:sz w:val="22"/>
          <w:szCs w:val="22"/>
        </w:rPr>
        <w:t xml:space="preserve">.  A short (8 chip) m-sequence and Golay sequence </w:t>
      </w:r>
      <w:r w:rsidR="00155A99" w:rsidRPr="00D66C76">
        <w:rPr>
          <w:rFonts w:eastAsiaTheme="minorEastAsia"/>
          <w:sz w:val="22"/>
          <w:szCs w:val="22"/>
        </w:rPr>
        <w:t>were</w:t>
      </w:r>
      <w:r w:rsidR="00F55ADF" w:rsidRPr="00D66C76">
        <w:rPr>
          <w:rFonts w:eastAsiaTheme="minorEastAsia"/>
          <w:sz w:val="22"/>
          <w:szCs w:val="22"/>
        </w:rPr>
        <w:t xml:space="preserve"> </w:t>
      </w:r>
      <w:r w:rsidR="00F55ADF" w:rsidRPr="00D66C76">
        <w:rPr>
          <w:rFonts w:eastAsiaTheme="minorEastAsia"/>
          <w:sz w:val="22"/>
          <w:szCs w:val="22"/>
        </w:rPr>
        <w:lastRenderedPageBreak/>
        <w:t>compared against a long (32 chip) m-sequence and Golay sequence.  Additionally, a hybrid preamble design incorporating a 16-chip sequence appended to a 16 chip on-off clock sequence was used to evaluate decoding performance.  In these cases, the 16-chip sequence was constructed from repetition of the 8 chip sequence for both Golay and m-sequences respectively.  For both 8-chip and 32-chip sequence preamble designs the receiver performed a single timing synchronization estimate followed by an SFO estimation and correction.  In the hybrid case, the sequence-based portion of the preamble was first used for timing synchronization and the clock sequence was used to estimate SFO and correct SFO.</w:t>
      </w:r>
    </w:p>
    <w:p w14:paraId="488986DD" w14:textId="77777777" w:rsidR="00F55ADF" w:rsidRPr="00B70DAB" w:rsidRDefault="00F55ADF" w:rsidP="00F55ADF">
      <w:pPr>
        <w:rPr>
          <w:rFonts w:eastAsiaTheme="minorEastAsia"/>
          <w:szCs w:val="22"/>
        </w:rPr>
      </w:pPr>
    </w:p>
    <w:p w14:paraId="5F07A779" w14:textId="77777777" w:rsidR="00F55ADF" w:rsidRPr="00B70DAB" w:rsidRDefault="00F55ADF" w:rsidP="00F55ADF">
      <w:pPr>
        <w:keepNext/>
        <w:jc w:val="center"/>
      </w:pPr>
      <w:r w:rsidRPr="00B70DAB">
        <w:rPr>
          <w:noProof/>
        </w:rPr>
        <w:drawing>
          <wp:inline distT="0" distB="0" distL="0" distR="0" wp14:anchorId="52DA1DE0" wp14:editId="36C9CFCC">
            <wp:extent cx="2971800" cy="1595120"/>
            <wp:effectExtent l="0" t="0" r="0" b="5080"/>
            <wp:docPr id="1932366916" name="Picture 3"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366916" name="Picture 3" descr="A graph of a number of data&#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71800" cy="1595120"/>
                    </a:xfrm>
                    <a:prstGeom prst="rect">
                      <a:avLst/>
                    </a:prstGeom>
                  </pic:spPr>
                </pic:pic>
              </a:graphicData>
            </a:graphic>
          </wp:inline>
        </w:drawing>
      </w:r>
      <w:r w:rsidRPr="00B70DAB">
        <w:rPr>
          <w:noProof/>
        </w:rPr>
        <w:drawing>
          <wp:inline distT="0" distB="0" distL="0" distR="0" wp14:anchorId="1666B4B1" wp14:editId="5724B893">
            <wp:extent cx="2971800" cy="1595120"/>
            <wp:effectExtent l="0" t="0" r="0" b="5080"/>
            <wp:docPr id="1259348448" name="Picture 5"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348448" name="Picture 5" descr="A graph of a number of data&#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1800" cy="1595120"/>
                    </a:xfrm>
                    <a:prstGeom prst="rect">
                      <a:avLst/>
                    </a:prstGeom>
                  </pic:spPr>
                </pic:pic>
              </a:graphicData>
            </a:graphic>
          </wp:inline>
        </w:drawing>
      </w:r>
      <w:r w:rsidRPr="00B70DAB">
        <w:rPr>
          <w:noProof/>
        </w:rPr>
        <w:drawing>
          <wp:inline distT="0" distB="0" distL="0" distR="0" wp14:anchorId="7F87770C" wp14:editId="268854AA">
            <wp:extent cx="2971800" cy="1595120"/>
            <wp:effectExtent l="0" t="0" r="0" b="5080"/>
            <wp:docPr id="1440411684" name="Picture 4"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411684" name="Picture 4" descr="A graph of a number of data&#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71800" cy="1595120"/>
                    </a:xfrm>
                    <a:prstGeom prst="rect">
                      <a:avLst/>
                    </a:prstGeom>
                  </pic:spPr>
                </pic:pic>
              </a:graphicData>
            </a:graphic>
          </wp:inline>
        </w:drawing>
      </w:r>
    </w:p>
    <w:p w14:paraId="43B0A8F8" w14:textId="361298BE" w:rsidR="00F55ADF" w:rsidRPr="00B70DAB" w:rsidRDefault="00F55ADF" w:rsidP="00F55ADF">
      <w:pPr>
        <w:pStyle w:val="Caption"/>
        <w:rPr>
          <w:rFonts w:eastAsiaTheme="minorEastAsia"/>
          <w:szCs w:val="22"/>
        </w:rPr>
      </w:pPr>
      <w:bookmarkStart w:id="2" w:name="_Ref193951411"/>
      <w:r w:rsidRPr="00B70DAB">
        <w:t>Figure</w:t>
      </w:r>
      <w:bookmarkEnd w:id="2"/>
      <w:r w:rsidR="004074DE">
        <w:t xml:space="preserve"> 1</w:t>
      </w:r>
      <w:r w:rsidR="00BC2BB4">
        <w:t xml:space="preserve"> </w:t>
      </w:r>
      <w:r w:rsidRPr="00B70DAB">
        <w:t>BLER performance for PDRCH using both Golay and m-sequences of differing lengths</w:t>
      </w:r>
    </w:p>
    <w:p w14:paraId="4D1AC080" w14:textId="3FFC1BCD" w:rsidR="00F55ADF" w:rsidRPr="00D66C76" w:rsidRDefault="00F55ADF" w:rsidP="008F123F">
      <w:pPr>
        <w:jc w:val="both"/>
        <w:rPr>
          <w:rFonts w:eastAsiaTheme="minorEastAsia"/>
          <w:sz w:val="22"/>
          <w:szCs w:val="24"/>
        </w:rPr>
      </w:pPr>
      <w:r w:rsidRPr="00D66C76">
        <w:rPr>
          <w:rFonts w:eastAsiaTheme="minorEastAsia"/>
          <w:sz w:val="22"/>
          <w:szCs w:val="24"/>
        </w:rPr>
        <w:t>Results indicate the choice of sequence used, i.e., either m-sequence or Golay does not result in significant changes in PDRCH decoding performance, when controlling for sequence length.</w:t>
      </w:r>
    </w:p>
    <w:p w14:paraId="3F62F226" w14:textId="40C49D95" w:rsidR="00F55ADF" w:rsidRPr="0084624D" w:rsidRDefault="0084624D" w:rsidP="0084624D">
      <w:r w:rsidRPr="0084624D">
        <w:rPr>
          <w:b/>
          <w:bCs/>
          <w:sz w:val="22"/>
          <w:szCs w:val="20"/>
        </w:rPr>
        <w:t>Observation 2</w:t>
      </w:r>
      <w:r>
        <w:t xml:space="preserve">: </w:t>
      </w:r>
      <w:r w:rsidR="00D10C72" w:rsidRPr="00C943EB">
        <w:rPr>
          <w:i/>
          <w:iCs/>
          <w:sz w:val="22"/>
          <w:szCs w:val="20"/>
        </w:rPr>
        <w:t>m</w:t>
      </w:r>
      <w:r w:rsidR="00F55ADF" w:rsidRPr="00C943EB">
        <w:rPr>
          <w:i/>
          <w:iCs/>
          <w:sz w:val="22"/>
          <w:szCs w:val="20"/>
        </w:rPr>
        <w:t xml:space="preserve">-sequences and Golay sequences offer comparable performance with </w:t>
      </w:r>
      <w:r w:rsidR="00BD3224" w:rsidRPr="00C943EB">
        <w:rPr>
          <w:i/>
          <w:iCs/>
          <w:sz w:val="22"/>
          <w:szCs w:val="20"/>
        </w:rPr>
        <w:t>regard to</w:t>
      </w:r>
      <w:r w:rsidR="00F55ADF" w:rsidRPr="00C943EB">
        <w:rPr>
          <w:i/>
          <w:iCs/>
          <w:sz w:val="22"/>
          <w:szCs w:val="20"/>
        </w:rPr>
        <w:t xml:space="preserve"> PDRCH BLER, and SFO estimation.</w:t>
      </w:r>
    </w:p>
    <w:p w14:paraId="51F082C1" w14:textId="6363BC97" w:rsidR="00F55ADF" w:rsidRPr="00D66C76" w:rsidRDefault="00F55ADF" w:rsidP="008F123F">
      <w:pPr>
        <w:jc w:val="both"/>
        <w:rPr>
          <w:rFonts w:eastAsiaTheme="minorEastAsia"/>
          <w:sz w:val="22"/>
          <w:szCs w:val="24"/>
        </w:rPr>
      </w:pPr>
      <w:r w:rsidRPr="00D66C76">
        <w:rPr>
          <w:rFonts w:eastAsiaTheme="minorEastAsia"/>
          <w:sz w:val="22"/>
          <w:szCs w:val="24"/>
        </w:rPr>
        <w:t xml:space="preserve">While performance is comparable for both m-sequences and Golay sequences, there may be some benefit in using m-sequences, as they have previously been used in the design of PSS for Uu interface and so an existing design baseline already exists in 3GPP.  Additionally, m-sequence design </w:t>
      </w:r>
      <w:r w:rsidR="005C781F">
        <w:rPr>
          <w:rFonts w:eastAsiaTheme="minorEastAsia"/>
          <w:sz w:val="22"/>
          <w:szCs w:val="24"/>
        </w:rPr>
        <w:t xml:space="preserve">is </w:t>
      </w:r>
      <w:r w:rsidRPr="00D66C76">
        <w:rPr>
          <w:rFonts w:eastAsiaTheme="minorEastAsia"/>
          <w:sz w:val="22"/>
          <w:szCs w:val="24"/>
        </w:rPr>
        <w:t xml:space="preserve">expected to be implemented with lower complexity than a Golay sequence and may more easily encode control signaling, as with PSS encoding a portion of a </w:t>
      </w:r>
      <w:proofErr w:type="spellStart"/>
      <w:r w:rsidRPr="00D66C76">
        <w:rPr>
          <w:rFonts w:eastAsiaTheme="minorEastAsia"/>
          <w:sz w:val="22"/>
          <w:szCs w:val="24"/>
        </w:rPr>
        <w:t>gNB’s</w:t>
      </w:r>
      <w:proofErr w:type="spellEnd"/>
      <w:r w:rsidRPr="00D66C76">
        <w:rPr>
          <w:rFonts w:eastAsiaTheme="minorEastAsia"/>
          <w:sz w:val="22"/>
          <w:szCs w:val="24"/>
        </w:rPr>
        <w:t xml:space="preserve"> cell ID.</w:t>
      </w:r>
    </w:p>
    <w:p w14:paraId="1783CF6C" w14:textId="423C9116" w:rsidR="000D1714" w:rsidRPr="008F123F" w:rsidRDefault="00BD3224" w:rsidP="00BD3224">
      <w:pPr>
        <w:rPr>
          <w:b/>
          <w:bCs/>
          <w:i/>
          <w:iCs/>
          <w:sz w:val="22"/>
          <w:szCs w:val="20"/>
        </w:rPr>
      </w:pPr>
      <w:r w:rsidRPr="00790F48">
        <w:rPr>
          <w:b/>
          <w:bCs/>
          <w:sz w:val="22"/>
          <w:szCs w:val="20"/>
          <w:u w:val="single"/>
        </w:rPr>
        <w:t>Proposal 1</w:t>
      </w:r>
      <w:r>
        <w:rPr>
          <w:i/>
          <w:iCs/>
          <w:sz w:val="22"/>
          <w:szCs w:val="20"/>
        </w:rPr>
        <w:t xml:space="preserve">: </w:t>
      </w:r>
      <w:r w:rsidR="00F55ADF" w:rsidRPr="008F123F">
        <w:rPr>
          <w:i/>
          <w:iCs/>
          <w:sz w:val="22"/>
          <w:szCs w:val="20"/>
        </w:rPr>
        <w:t xml:space="preserve">Prioritize the design for an m-sequence </w:t>
      </w:r>
      <w:r w:rsidR="009715EB">
        <w:rPr>
          <w:i/>
          <w:iCs/>
          <w:sz w:val="22"/>
          <w:szCs w:val="20"/>
        </w:rPr>
        <w:t xml:space="preserve">based </w:t>
      </w:r>
      <w:r w:rsidR="00F55ADF" w:rsidRPr="008F123F">
        <w:rPr>
          <w:i/>
          <w:iCs/>
          <w:sz w:val="22"/>
          <w:szCs w:val="20"/>
        </w:rPr>
        <w:t xml:space="preserve">R2D </w:t>
      </w:r>
      <w:r w:rsidR="009715EB">
        <w:rPr>
          <w:i/>
          <w:iCs/>
          <w:sz w:val="22"/>
          <w:szCs w:val="20"/>
        </w:rPr>
        <w:t xml:space="preserve">SIP. </w:t>
      </w:r>
    </w:p>
    <w:p w14:paraId="4E6A1B2B" w14:textId="77777777" w:rsidR="00D4772A" w:rsidRPr="00D4772A" w:rsidRDefault="00D4772A" w:rsidP="00D4772A">
      <w:pPr>
        <w:pStyle w:val="Heading3"/>
      </w:pPr>
      <w:r w:rsidRPr="00D4772A">
        <w:t>R2D Synchronization Signal</w:t>
      </w:r>
    </w:p>
    <w:p w14:paraId="44D23A60" w14:textId="76C2A81D" w:rsidR="004411F1" w:rsidRPr="00D66C76" w:rsidRDefault="004411F1" w:rsidP="004411F1">
      <w:pPr>
        <w:rPr>
          <w:sz w:val="22"/>
          <w:szCs w:val="22"/>
        </w:rPr>
      </w:pPr>
      <w:r w:rsidRPr="00D66C76">
        <w:rPr>
          <w:sz w:val="22"/>
          <w:szCs w:val="22"/>
        </w:rPr>
        <w:t>The following agreement was made regarding calibration and/or mitigation of CFO:</w:t>
      </w:r>
    </w:p>
    <w:p w14:paraId="3C86CC36" w14:textId="77777777" w:rsidR="004411F1" w:rsidRPr="00D371F9" w:rsidRDefault="004411F1" w:rsidP="00CA1D8D">
      <w:pPr>
        <w:spacing w:after="0"/>
        <w:rPr>
          <w:rFonts w:ascii="Times" w:eastAsia="Times New Roman" w:hAnsi="Times" w:cs="Times"/>
          <w:szCs w:val="20"/>
        </w:rPr>
      </w:pPr>
      <w:r w:rsidRPr="00D371F9">
        <w:rPr>
          <w:rFonts w:ascii="Times" w:eastAsia="Times New Roman" w:hAnsi="Times" w:cs="Times"/>
          <w:b/>
          <w:bCs/>
          <w:szCs w:val="20"/>
          <w:highlight w:val="green"/>
        </w:rPr>
        <w:t>Agreement</w:t>
      </w:r>
    </w:p>
    <w:p w14:paraId="1A54F93A" w14:textId="77777777" w:rsidR="004411F1" w:rsidRPr="00D371F9" w:rsidRDefault="004411F1" w:rsidP="00CA1D8D">
      <w:pPr>
        <w:spacing w:after="0"/>
        <w:rPr>
          <w:rFonts w:ascii="Times" w:eastAsia="Times New Roman" w:hAnsi="Times" w:cs="Times"/>
          <w:i/>
          <w:iCs/>
          <w:szCs w:val="20"/>
        </w:rPr>
      </w:pPr>
      <w:r w:rsidRPr="00D371F9">
        <w:rPr>
          <w:rFonts w:ascii="Times" w:eastAsia="Times New Roman" w:hAnsi="Times" w:cs="Times"/>
          <w:i/>
          <w:iCs/>
          <w:szCs w:val="20"/>
        </w:rPr>
        <w:t>For the functionality of CFO estimation/LO calibration at the device side, study CFO calibration signal with the following aspects:</w:t>
      </w:r>
    </w:p>
    <w:p w14:paraId="48E9F618" w14:textId="77777777" w:rsidR="004411F1" w:rsidRPr="00D371F9" w:rsidRDefault="004411F1" w:rsidP="00CA1D8D">
      <w:pPr>
        <w:numPr>
          <w:ilvl w:val="0"/>
          <w:numId w:val="25"/>
        </w:numPr>
        <w:spacing w:after="0"/>
        <w:textAlignment w:val="center"/>
        <w:rPr>
          <w:rFonts w:ascii="Calibri" w:eastAsia="Times New Roman" w:hAnsi="Calibri" w:cs="Calibri"/>
          <w:i/>
          <w:iCs/>
          <w:szCs w:val="20"/>
        </w:rPr>
      </w:pPr>
      <w:r w:rsidRPr="00D371F9">
        <w:rPr>
          <w:rFonts w:ascii="Times" w:eastAsia="Times New Roman" w:hAnsi="Times" w:cs="Times"/>
          <w:i/>
          <w:iCs/>
          <w:szCs w:val="20"/>
        </w:rPr>
        <w:t xml:space="preserve">Whether the signal is </w:t>
      </w:r>
    </w:p>
    <w:p w14:paraId="5292D042" w14:textId="77777777" w:rsidR="004411F1" w:rsidRPr="00D371F9" w:rsidRDefault="004411F1" w:rsidP="00CA1D8D">
      <w:pPr>
        <w:numPr>
          <w:ilvl w:val="1"/>
          <w:numId w:val="25"/>
        </w:numPr>
        <w:spacing w:after="0"/>
        <w:textAlignment w:val="center"/>
        <w:rPr>
          <w:rFonts w:ascii="Calibri" w:eastAsia="Times New Roman" w:hAnsi="Calibri" w:cs="Calibri"/>
          <w:i/>
          <w:iCs/>
          <w:szCs w:val="20"/>
        </w:rPr>
      </w:pPr>
      <w:r w:rsidRPr="00D371F9">
        <w:rPr>
          <w:rFonts w:ascii="Times" w:eastAsia="Times New Roman" w:hAnsi="Times" w:cs="Times"/>
          <w:i/>
          <w:iCs/>
          <w:szCs w:val="20"/>
        </w:rPr>
        <w:t xml:space="preserve">Option a: unmodulated sinusoid single tone </w:t>
      </w:r>
    </w:p>
    <w:p w14:paraId="654C5023" w14:textId="77777777" w:rsidR="004411F1" w:rsidRPr="00D371F9" w:rsidRDefault="004411F1" w:rsidP="00CA1D8D">
      <w:pPr>
        <w:numPr>
          <w:ilvl w:val="1"/>
          <w:numId w:val="25"/>
        </w:numPr>
        <w:spacing w:after="0"/>
        <w:textAlignment w:val="center"/>
        <w:rPr>
          <w:rFonts w:ascii="Calibri" w:eastAsia="Times New Roman" w:hAnsi="Calibri" w:cs="Calibri"/>
          <w:i/>
          <w:iCs/>
          <w:szCs w:val="20"/>
        </w:rPr>
      </w:pPr>
      <w:r w:rsidRPr="00D371F9">
        <w:rPr>
          <w:rFonts w:ascii="Times" w:eastAsia="Times New Roman" w:hAnsi="Times" w:cs="Times"/>
          <w:i/>
          <w:iCs/>
          <w:szCs w:val="20"/>
        </w:rPr>
        <w:t>Option b: unmodulated multiple sinusoid single tones</w:t>
      </w:r>
    </w:p>
    <w:p w14:paraId="3BAB3897" w14:textId="77777777" w:rsidR="004411F1" w:rsidRPr="00D371F9" w:rsidRDefault="004411F1" w:rsidP="00CA1D8D">
      <w:pPr>
        <w:numPr>
          <w:ilvl w:val="1"/>
          <w:numId w:val="25"/>
        </w:numPr>
        <w:spacing w:after="0"/>
        <w:textAlignment w:val="center"/>
        <w:rPr>
          <w:rFonts w:ascii="Calibri" w:eastAsia="Times New Roman" w:hAnsi="Calibri" w:cs="Calibri"/>
          <w:i/>
          <w:iCs/>
          <w:szCs w:val="20"/>
        </w:rPr>
      </w:pPr>
      <w:r w:rsidRPr="00D371F9">
        <w:rPr>
          <w:rFonts w:ascii="Times" w:eastAsia="Times New Roman" w:hAnsi="Times" w:cs="Times"/>
          <w:i/>
          <w:iCs/>
          <w:szCs w:val="20"/>
        </w:rPr>
        <w:lastRenderedPageBreak/>
        <w:t>Option c: modulated multiple tones</w:t>
      </w:r>
    </w:p>
    <w:p w14:paraId="32A6C595" w14:textId="77777777" w:rsidR="004411F1" w:rsidRPr="00D371F9" w:rsidRDefault="004411F1" w:rsidP="00CA1D8D">
      <w:pPr>
        <w:numPr>
          <w:ilvl w:val="2"/>
          <w:numId w:val="25"/>
        </w:numPr>
        <w:spacing w:after="0"/>
        <w:textAlignment w:val="center"/>
        <w:rPr>
          <w:rFonts w:ascii="Calibri" w:eastAsia="Times New Roman" w:hAnsi="Calibri" w:cs="Calibri"/>
          <w:i/>
          <w:iCs/>
          <w:szCs w:val="20"/>
        </w:rPr>
      </w:pPr>
      <w:r w:rsidRPr="00D371F9">
        <w:rPr>
          <w:rFonts w:ascii="Times" w:eastAsia="Times New Roman" w:hAnsi="Times" w:cs="Times"/>
          <w:i/>
          <w:iCs/>
          <w:szCs w:val="20"/>
        </w:rPr>
        <w:t>Whether the CFO calibration signal is the same or different from the synchronization signal (if supported)</w:t>
      </w:r>
    </w:p>
    <w:p w14:paraId="42F6BEF8" w14:textId="77777777" w:rsidR="004411F1" w:rsidRPr="00D371F9" w:rsidRDefault="004411F1" w:rsidP="00CA1D8D">
      <w:pPr>
        <w:numPr>
          <w:ilvl w:val="0"/>
          <w:numId w:val="25"/>
        </w:numPr>
        <w:spacing w:after="0"/>
        <w:textAlignment w:val="center"/>
        <w:rPr>
          <w:rFonts w:ascii="Calibri" w:eastAsia="Times New Roman" w:hAnsi="Calibri" w:cs="Calibri"/>
          <w:i/>
          <w:iCs/>
          <w:szCs w:val="20"/>
        </w:rPr>
      </w:pPr>
      <w:r w:rsidRPr="00D371F9">
        <w:rPr>
          <w:rFonts w:ascii="Times" w:eastAsia="Times New Roman" w:hAnsi="Times" w:cs="Times"/>
          <w:i/>
          <w:iCs/>
          <w:szCs w:val="20"/>
        </w:rPr>
        <w:t>Whether the CFO calibration signal is transmitted periodically and/or as needed (aperiodically)</w:t>
      </w:r>
    </w:p>
    <w:p w14:paraId="0F0901C5" w14:textId="77777777" w:rsidR="004411F1" w:rsidRPr="00D371F9" w:rsidRDefault="004411F1" w:rsidP="00CA1D8D">
      <w:pPr>
        <w:numPr>
          <w:ilvl w:val="0"/>
          <w:numId w:val="25"/>
        </w:numPr>
        <w:spacing w:after="0"/>
        <w:textAlignment w:val="center"/>
        <w:rPr>
          <w:rFonts w:ascii="Calibri" w:eastAsia="Times New Roman" w:hAnsi="Calibri" w:cs="Calibri"/>
          <w:i/>
          <w:iCs/>
          <w:szCs w:val="20"/>
        </w:rPr>
      </w:pPr>
      <w:r w:rsidRPr="00D371F9">
        <w:rPr>
          <w:rFonts w:ascii="Times" w:eastAsia="Times New Roman" w:hAnsi="Times" w:cs="Times"/>
          <w:i/>
          <w:iCs/>
          <w:szCs w:val="20"/>
        </w:rPr>
        <w:t>The time location(s) of CFO calibration signal.</w:t>
      </w:r>
    </w:p>
    <w:p w14:paraId="67959597" w14:textId="77777777" w:rsidR="004411F1" w:rsidRPr="00D371F9" w:rsidRDefault="004411F1" w:rsidP="00CA1D8D">
      <w:pPr>
        <w:numPr>
          <w:ilvl w:val="1"/>
          <w:numId w:val="25"/>
        </w:numPr>
        <w:spacing w:after="0"/>
        <w:textAlignment w:val="center"/>
        <w:rPr>
          <w:rFonts w:ascii="Calibri" w:eastAsia="Times New Roman" w:hAnsi="Calibri" w:cs="Calibri"/>
          <w:i/>
          <w:iCs/>
          <w:szCs w:val="20"/>
        </w:rPr>
      </w:pPr>
      <w:r w:rsidRPr="00D371F9">
        <w:rPr>
          <w:rFonts w:ascii="Times" w:eastAsia="Times New Roman" w:hAnsi="Times" w:cs="Times"/>
          <w:i/>
          <w:iCs/>
          <w:szCs w:val="20"/>
        </w:rPr>
        <w:t>Option 1: in relation to the L1 R2D control information</w:t>
      </w:r>
    </w:p>
    <w:p w14:paraId="7098B671" w14:textId="77777777" w:rsidR="004411F1" w:rsidRPr="00D371F9" w:rsidRDefault="004411F1" w:rsidP="00CA1D8D">
      <w:pPr>
        <w:numPr>
          <w:ilvl w:val="1"/>
          <w:numId w:val="25"/>
        </w:numPr>
        <w:spacing w:after="0"/>
        <w:textAlignment w:val="center"/>
        <w:rPr>
          <w:rFonts w:ascii="Calibri" w:eastAsia="Times New Roman" w:hAnsi="Calibri" w:cs="Calibri"/>
          <w:i/>
          <w:iCs/>
          <w:szCs w:val="20"/>
        </w:rPr>
      </w:pPr>
      <w:r w:rsidRPr="00D371F9">
        <w:rPr>
          <w:rFonts w:ascii="Times" w:eastAsia="Times New Roman" w:hAnsi="Times" w:cs="Times"/>
          <w:i/>
          <w:iCs/>
          <w:szCs w:val="20"/>
        </w:rPr>
        <w:t>Option 2: in relation to the data payload of the PRDCH</w:t>
      </w:r>
    </w:p>
    <w:p w14:paraId="2D9BFF2B" w14:textId="77777777" w:rsidR="004411F1" w:rsidRPr="00D371F9" w:rsidRDefault="004411F1" w:rsidP="00CA1D8D">
      <w:pPr>
        <w:numPr>
          <w:ilvl w:val="1"/>
          <w:numId w:val="25"/>
        </w:numPr>
        <w:spacing w:after="0"/>
        <w:textAlignment w:val="center"/>
        <w:rPr>
          <w:rFonts w:ascii="Calibri" w:eastAsia="Times New Roman" w:hAnsi="Calibri" w:cs="Calibri"/>
          <w:i/>
          <w:iCs/>
          <w:szCs w:val="20"/>
        </w:rPr>
      </w:pPr>
      <w:r w:rsidRPr="00D371F9">
        <w:rPr>
          <w:rFonts w:ascii="Times" w:eastAsia="Times New Roman" w:hAnsi="Times" w:cs="Times"/>
          <w:i/>
          <w:iCs/>
          <w:szCs w:val="20"/>
        </w:rPr>
        <w:t>Option 3: in relation to the PDRCH</w:t>
      </w:r>
    </w:p>
    <w:p w14:paraId="5498E0AC" w14:textId="77777777" w:rsidR="004411F1" w:rsidRPr="00D371F9" w:rsidRDefault="004411F1" w:rsidP="00CA1D8D">
      <w:pPr>
        <w:numPr>
          <w:ilvl w:val="1"/>
          <w:numId w:val="25"/>
        </w:numPr>
        <w:spacing w:after="0"/>
        <w:textAlignment w:val="center"/>
        <w:rPr>
          <w:rFonts w:ascii="Calibri" w:eastAsia="Times New Roman" w:hAnsi="Calibri" w:cs="Calibri"/>
          <w:i/>
          <w:iCs/>
          <w:szCs w:val="20"/>
        </w:rPr>
      </w:pPr>
      <w:r w:rsidRPr="00D371F9">
        <w:rPr>
          <w:rFonts w:ascii="Times" w:eastAsia="Times New Roman" w:hAnsi="Times" w:cs="Times"/>
          <w:i/>
          <w:iCs/>
          <w:szCs w:val="20"/>
        </w:rPr>
        <w:t>Option 4: in relation to the synchronization signal (if supported)</w:t>
      </w:r>
    </w:p>
    <w:p w14:paraId="07F00E57" w14:textId="77777777" w:rsidR="004411F1" w:rsidRPr="00D371F9" w:rsidRDefault="004411F1" w:rsidP="00CA1D8D">
      <w:pPr>
        <w:numPr>
          <w:ilvl w:val="1"/>
          <w:numId w:val="25"/>
        </w:numPr>
        <w:spacing w:after="0"/>
        <w:textAlignment w:val="center"/>
        <w:rPr>
          <w:rFonts w:ascii="Calibri" w:eastAsia="Times New Roman" w:hAnsi="Calibri" w:cs="Calibri"/>
          <w:i/>
          <w:iCs/>
          <w:szCs w:val="20"/>
        </w:rPr>
      </w:pPr>
      <w:r w:rsidRPr="00D371F9">
        <w:rPr>
          <w:rFonts w:ascii="Times" w:eastAsia="Times New Roman" w:hAnsi="Times" w:cs="Times"/>
          <w:i/>
          <w:iCs/>
          <w:szCs w:val="20"/>
        </w:rPr>
        <w:t>Option 5: in relation to broadcast information (if supported)</w:t>
      </w:r>
    </w:p>
    <w:p w14:paraId="1F62C9A4" w14:textId="77777777" w:rsidR="004411F1" w:rsidRPr="00D371F9" w:rsidRDefault="004411F1" w:rsidP="00CA1D8D">
      <w:pPr>
        <w:numPr>
          <w:ilvl w:val="1"/>
          <w:numId w:val="25"/>
        </w:numPr>
        <w:spacing w:after="0"/>
        <w:textAlignment w:val="center"/>
        <w:rPr>
          <w:rFonts w:ascii="Calibri" w:eastAsia="Times New Roman" w:hAnsi="Calibri" w:cs="Calibri"/>
          <w:i/>
          <w:iCs/>
          <w:szCs w:val="20"/>
        </w:rPr>
      </w:pPr>
      <w:r w:rsidRPr="00D371F9">
        <w:rPr>
          <w:rFonts w:ascii="Times" w:eastAsia="Times New Roman" w:hAnsi="Times" w:cs="Times"/>
          <w:i/>
          <w:iCs/>
          <w:szCs w:val="20"/>
        </w:rPr>
        <w:t>Combination of Options is not precluded</w:t>
      </w:r>
    </w:p>
    <w:p w14:paraId="2BDE6E99" w14:textId="77777777" w:rsidR="004411F1" w:rsidRPr="00D371F9" w:rsidRDefault="004411F1" w:rsidP="00CA1D8D">
      <w:pPr>
        <w:numPr>
          <w:ilvl w:val="0"/>
          <w:numId w:val="25"/>
        </w:numPr>
        <w:spacing w:after="0"/>
        <w:textAlignment w:val="center"/>
        <w:rPr>
          <w:rFonts w:ascii="Calibri" w:eastAsia="Times New Roman" w:hAnsi="Calibri" w:cs="Calibri"/>
          <w:i/>
          <w:iCs/>
          <w:szCs w:val="20"/>
        </w:rPr>
      </w:pPr>
      <w:r w:rsidRPr="00D371F9">
        <w:rPr>
          <w:rFonts w:ascii="Times" w:eastAsia="Times New Roman" w:hAnsi="Times" w:cs="Times"/>
          <w:i/>
          <w:iCs/>
          <w:szCs w:val="20"/>
        </w:rPr>
        <w:t>Other details (e.g., time duration, frequency location(s) of the CFO calibration signal)</w:t>
      </w:r>
    </w:p>
    <w:p w14:paraId="050F71A0" w14:textId="77777777" w:rsidR="004411F1" w:rsidRPr="00D66C76" w:rsidRDefault="004411F1" w:rsidP="004411F1">
      <w:pPr>
        <w:rPr>
          <w:sz w:val="22"/>
          <w:szCs w:val="22"/>
        </w:rPr>
      </w:pPr>
    </w:p>
    <w:p w14:paraId="1FC704D7" w14:textId="25DF95D2" w:rsidR="004411F1" w:rsidRDefault="004411F1" w:rsidP="00392224">
      <w:pPr>
        <w:jc w:val="both"/>
        <w:rPr>
          <w:sz w:val="22"/>
          <w:szCs w:val="22"/>
        </w:rPr>
      </w:pPr>
      <w:r w:rsidRPr="00D66C76">
        <w:rPr>
          <w:sz w:val="22"/>
          <w:szCs w:val="22"/>
        </w:rPr>
        <w:t>While many aspects of the CFO design still need to be considered, a critical aspect that requires further study is the impact of CFO on sequence based preamble detection.  The presence of CFO can be expected to degrade sequence-correlation based detection techniques which can result in increased missed transmission detections.  Designing a preamble detector that can account for significant CFO may require unwanted signaling overhead and increased device complexity.  Use of periodic carrier calibration to minimize worst-case CFO can allow for a simpler preamble detector solution.  For this reason</w:t>
      </w:r>
      <w:r w:rsidR="00C82048">
        <w:rPr>
          <w:sz w:val="22"/>
          <w:szCs w:val="22"/>
        </w:rPr>
        <w:t>,</w:t>
      </w:r>
      <w:r w:rsidRPr="00D66C76">
        <w:rPr>
          <w:sz w:val="22"/>
          <w:szCs w:val="22"/>
        </w:rPr>
        <w:t xml:space="preserve"> RAN1 should further study the impact of periodic CFO calibration to ease both R2D and D2R transmission detection.</w:t>
      </w:r>
    </w:p>
    <w:p w14:paraId="04DB5F69" w14:textId="59BE8D30" w:rsidR="00F9309E" w:rsidRPr="00D66C76" w:rsidRDefault="00F94AC6" w:rsidP="00392224">
      <w:pPr>
        <w:jc w:val="both"/>
        <w:rPr>
          <w:sz w:val="22"/>
          <w:szCs w:val="22"/>
        </w:rPr>
      </w:pPr>
      <w:r>
        <w:rPr>
          <w:sz w:val="22"/>
          <w:szCs w:val="22"/>
        </w:rPr>
        <w:t xml:space="preserve">The most suitable time location of the CFO signal is </w:t>
      </w:r>
      <w:r w:rsidR="000C6517">
        <w:rPr>
          <w:sz w:val="22"/>
          <w:szCs w:val="22"/>
        </w:rPr>
        <w:t>to transmit it together with the synchronization signal. This would reduce monitoring overhead and is required to decode the potential PRDCH transmitted together with the synchronization signal.</w:t>
      </w:r>
    </w:p>
    <w:p w14:paraId="026D746D" w14:textId="14D1657F" w:rsidR="000D1714" w:rsidRPr="007308AB" w:rsidRDefault="007308AB" w:rsidP="007308AB">
      <w:r w:rsidRPr="00790F48">
        <w:rPr>
          <w:b/>
          <w:bCs/>
          <w:sz w:val="22"/>
          <w:szCs w:val="20"/>
          <w:u w:val="single"/>
        </w:rPr>
        <w:t>Proposal 2</w:t>
      </w:r>
      <w:r w:rsidRPr="007308AB">
        <w:t xml:space="preserve">: </w:t>
      </w:r>
      <w:r w:rsidR="00FC46F7" w:rsidRPr="00B504D6">
        <w:rPr>
          <w:i/>
          <w:iCs/>
          <w:sz w:val="22"/>
          <w:szCs w:val="20"/>
        </w:rPr>
        <w:t xml:space="preserve">Periodic </w:t>
      </w:r>
      <w:r w:rsidR="000B4B5E" w:rsidRPr="00B504D6">
        <w:rPr>
          <w:i/>
          <w:iCs/>
          <w:sz w:val="22"/>
          <w:szCs w:val="20"/>
        </w:rPr>
        <w:t xml:space="preserve">R2D </w:t>
      </w:r>
      <w:r w:rsidR="00FC46F7" w:rsidRPr="00B504D6">
        <w:rPr>
          <w:i/>
          <w:iCs/>
          <w:sz w:val="22"/>
          <w:szCs w:val="20"/>
        </w:rPr>
        <w:t xml:space="preserve">synchronization signal contains </w:t>
      </w:r>
      <w:r w:rsidR="000B4B5E" w:rsidRPr="00B504D6">
        <w:rPr>
          <w:i/>
          <w:iCs/>
          <w:sz w:val="22"/>
          <w:szCs w:val="20"/>
        </w:rPr>
        <w:t>at least one sequence for timing synchronization and one sequence for CFO calibration.</w:t>
      </w:r>
    </w:p>
    <w:p w14:paraId="57E0EB7E" w14:textId="5D0BE8D3" w:rsidR="005C7B05" w:rsidRPr="00907B04" w:rsidRDefault="008A30A6" w:rsidP="00907B04">
      <w:pPr>
        <w:pStyle w:val="Heading1"/>
      </w:pPr>
      <w:r>
        <w:t>Control Information</w:t>
      </w:r>
    </w:p>
    <w:p w14:paraId="4C771CE8" w14:textId="1A060A8B" w:rsidR="003E6231" w:rsidRPr="00D66C76" w:rsidRDefault="00907B04" w:rsidP="00971383">
      <w:pPr>
        <w:jc w:val="both"/>
        <w:rPr>
          <w:rFonts w:eastAsiaTheme="minorEastAsia"/>
          <w:sz w:val="22"/>
          <w:szCs w:val="22"/>
        </w:rPr>
      </w:pPr>
      <w:r>
        <w:rPr>
          <w:rFonts w:eastAsiaTheme="minorEastAsia"/>
          <w:sz w:val="22"/>
          <w:szCs w:val="22"/>
        </w:rPr>
        <w:t>T</w:t>
      </w:r>
      <w:r w:rsidR="003E6231" w:rsidRPr="00D66C76">
        <w:rPr>
          <w:rFonts w:eastAsiaTheme="minorEastAsia"/>
          <w:sz w:val="22"/>
          <w:szCs w:val="22"/>
        </w:rPr>
        <w:t>he benefit of a separate fixed forma</w:t>
      </w:r>
      <w:r w:rsidR="00BC2BB4">
        <w:rPr>
          <w:rFonts w:eastAsiaTheme="minorEastAsia"/>
          <w:sz w:val="22"/>
          <w:szCs w:val="22"/>
        </w:rPr>
        <w:t>t</w:t>
      </w:r>
      <w:r w:rsidR="003E6231" w:rsidRPr="00D66C76">
        <w:rPr>
          <w:rFonts w:eastAsiaTheme="minorEastAsia"/>
          <w:sz w:val="22"/>
          <w:szCs w:val="22"/>
        </w:rPr>
        <w:t xml:space="preserve"> for L1 control signaling should be to enable more flexible configuration of PRDCH data transmission. Configuration parameters related to things like modulation, repetition rate, and chip duration, when transmitted in L1 control enable early detection of the appropriate receiver configuration for the link adaptive portion of the PRDCH transmission.  For Rel-20, the need for link adaptation should be expected to be greater than Rel-19 when accounting for multi-reader  coverage, greater device and reader mobility, and increased interference.</w:t>
      </w:r>
    </w:p>
    <w:p w14:paraId="6905E450" w14:textId="3AA738E9" w:rsidR="003E6231" w:rsidRPr="00B81F5B" w:rsidRDefault="00B81F5B" w:rsidP="00B81F5B">
      <w:r w:rsidRPr="00B81F5B">
        <w:rPr>
          <w:b/>
          <w:bCs/>
          <w:sz w:val="22"/>
          <w:szCs w:val="20"/>
        </w:rPr>
        <w:t>Observation 3</w:t>
      </w:r>
      <w:r>
        <w:t xml:space="preserve">: </w:t>
      </w:r>
      <w:r w:rsidR="003E6231" w:rsidRPr="00B81F5B">
        <w:rPr>
          <w:i/>
          <w:iCs/>
          <w:sz w:val="22"/>
          <w:szCs w:val="20"/>
        </w:rPr>
        <w:t>Link adaptation supported by a dedicated control channel can be expected to provide greater performance benefit in outdoor scenarios when compared to indoor scenarios.</w:t>
      </w:r>
    </w:p>
    <w:p w14:paraId="1076D45E" w14:textId="39114AAF" w:rsidR="003E6231" w:rsidRPr="00D66C76" w:rsidRDefault="003E6231" w:rsidP="00E61D13">
      <w:pPr>
        <w:jc w:val="both"/>
        <w:rPr>
          <w:rFonts w:eastAsiaTheme="minorEastAsia"/>
          <w:sz w:val="22"/>
          <w:szCs w:val="22"/>
        </w:rPr>
      </w:pPr>
      <w:r w:rsidRPr="00D66C76">
        <w:rPr>
          <w:rFonts w:eastAsiaTheme="minorEastAsia"/>
          <w:sz w:val="22"/>
          <w:szCs w:val="22"/>
        </w:rPr>
        <w:t xml:space="preserve">One potential benefit of including fixed format L1 </w:t>
      </w:r>
      <w:r w:rsidR="00E61D13" w:rsidRPr="00D66C76">
        <w:rPr>
          <w:rFonts w:eastAsiaTheme="minorEastAsia"/>
          <w:sz w:val="22"/>
          <w:szCs w:val="22"/>
        </w:rPr>
        <w:t>control</w:t>
      </w:r>
      <w:r w:rsidRPr="00D66C76">
        <w:rPr>
          <w:rFonts w:eastAsiaTheme="minorEastAsia"/>
          <w:sz w:val="22"/>
          <w:szCs w:val="22"/>
        </w:rPr>
        <w:t xml:space="preserve"> is a reduction in device implementation complexity, since early detection of relevant information like target device ID may enable more efficient process pipelining and reduce PRDCH reception latency.  </w:t>
      </w:r>
      <w:r w:rsidR="00885AB0" w:rsidRPr="00D66C76">
        <w:rPr>
          <w:rFonts w:eastAsiaTheme="minorEastAsia"/>
          <w:sz w:val="22"/>
          <w:szCs w:val="22"/>
        </w:rPr>
        <w:t xml:space="preserve">This, latency reduction can only be realized if the device is capable of verifying control channel integrity before decoding the received data channel. </w:t>
      </w:r>
      <w:r w:rsidRPr="00D66C76">
        <w:rPr>
          <w:rFonts w:eastAsiaTheme="minorEastAsia"/>
          <w:sz w:val="22"/>
          <w:szCs w:val="22"/>
        </w:rPr>
        <w:t>This could also potentially reduce energy consumption from recovering transmissions not intended for the device receiving the PRDCH.</w:t>
      </w:r>
    </w:p>
    <w:p w14:paraId="39BDC289" w14:textId="734143AA" w:rsidR="003E6231" w:rsidRPr="00B81F5B" w:rsidRDefault="00B81F5B" w:rsidP="00B81F5B">
      <w:r w:rsidRPr="00E012A8">
        <w:rPr>
          <w:b/>
          <w:bCs/>
          <w:sz w:val="22"/>
          <w:szCs w:val="20"/>
        </w:rPr>
        <w:t>Observation 4</w:t>
      </w:r>
      <w:r>
        <w:t xml:space="preserve">: </w:t>
      </w:r>
      <w:r w:rsidR="003E6231" w:rsidRPr="00E012A8">
        <w:rPr>
          <w:i/>
          <w:iCs/>
          <w:sz w:val="22"/>
          <w:szCs w:val="20"/>
        </w:rPr>
        <w:t>Fixed format L1 control may reduce the reception latency and energy consumption for a device receiving PRDCH transmission</w:t>
      </w:r>
      <w:r w:rsidR="00885AB0" w:rsidRPr="00E012A8">
        <w:rPr>
          <w:i/>
          <w:iCs/>
          <w:sz w:val="22"/>
          <w:szCs w:val="20"/>
        </w:rPr>
        <w:t xml:space="preserve"> if the receiver device can verify the integrity of control channel information before decoding the data payload</w:t>
      </w:r>
      <w:r w:rsidR="003E6231" w:rsidRPr="00E012A8">
        <w:rPr>
          <w:i/>
          <w:iCs/>
          <w:sz w:val="22"/>
          <w:szCs w:val="20"/>
        </w:rPr>
        <w:t>.</w:t>
      </w:r>
    </w:p>
    <w:p w14:paraId="3FDCD7F0" w14:textId="4F44C158" w:rsidR="003E6231" w:rsidRPr="00D0195F" w:rsidRDefault="00B81F5B" w:rsidP="00B81F5B">
      <w:pPr>
        <w:rPr>
          <w:i/>
          <w:iCs/>
          <w:sz w:val="22"/>
          <w:szCs w:val="20"/>
        </w:rPr>
      </w:pPr>
      <w:r w:rsidRPr="00790F48">
        <w:rPr>
          <w:b/>
          <w:bCs/>
          <w:sz w:val="22"/>
          <w:szCs w:val="20"/>
          <w:u w:val="single"/>
        </w:rPr>
        <w:t>Proposal 3</w:t>
      </w:r>
      <w:r>
        <w:t xml:space="preserve">: </w:t>
      </w:r>
      <w:r w:rsidR="00885AB0" w:rsidRPr="00D0195F">
        <w:rPr>
          <w:i/>
          <w:iCs/>
          <w:sz w:val="22"/>
          <w:szCs w:val="20"/>
        </w:rPr>
        <w:t>L1 control channel should be protected with a dedicated CRC to improve Rx processing latency.</w:t>
      </w:r>
    </w:p>
    <w:p w14:paraId="33E672EA" w14:textId="1EDC8473" w:rsidR="003E6231" w:rsidRPr="00D66C76" w:rsidRDefault="003E6231" w:rsidP="00D65E56">
      <w:pPr>
        <w:jc w:val="both"/>
        <w:rPr>
          <w:sz w:val="22"/>
          <w:szCs w:val="22"/>
        </w:rPr>
      </w:pPr>
      <w:r w:rsidRPr="00D66C76">
        <w:rPr>
          <w:sz w:val="22"/>
          <w:szCs w:val="22"/>
        </w:rPr>
        <w:lastRenderedPageBreak/>
        <w:t>The support of multiple control channel formats may significantly increase implementation complexity requiring a device to perform blind decoding for L1 control. A single framework would limit spec impact and avoid complex device implementation.</w:t>
      </w:r>
    </w:p>
    <w:p w14:paraId="2AD33BF9" w14:textId="7761B247" w:rsidR="003E6231" w:rsidRPr="007B59C6" w:rsidRDefault="007B59C6" w:rsidP="007B59C6">
      <w:pPr>
        <w:rPr>
          <w:i/>
          <w:iCs/>
          <w:sz w:val="22"/>
          <w:szCs w:val="20"/>
        </w:rPr>
      </w:pPr>
      <w:r w:rsidRPr="00790F48">
        <w:rPr>
          <w:b/>
          <w:bCs/>
          <w:sz w:val="22"/>
          <w:szCs w:val="20"/>
          <w:u w:val="single"/>
        </w:rPr>
        <w:t>Proposal 4</w:t>
      </w:r>
      <w:r>
        <w:t xml:space="preserve">: </w:t>
      </w:r>
      <w:r w:rsidR="003E6231" w:rsidRPr="007B59C6">
        <w:rPr>
          <w:i/>
          <w:iCs/>
          <w:sz w:val="22"/>
          <w:szCs w:val="20"/>
        </w:rPr>
        <w:t>L1 control multiplexed with PRDCH data, should be transmitted in a single common control channel framework.</w:t>
      </w:r>
    </w:p>
    <w:p w14:paraId="04B08572" w14:textId="12E33CBD" w:rsidR="003E6231" w:rsidRPr="00D66C76" w:rsidRDefault="00885AB0" w:rsidP="00A31F0F">
      <w:pPr>
        <w:jc w:val="both"/>
        <w:rPr>
          <w:sz w:val="22"/>
          <w:szCs w:val="22"/>
        </w:rPr>
      </w:pPr>
      <w:r w:rsidRPr="00D66C76">
        <w:rPr>
          <w:sz w:val="22"/>
          <w:szCs w:val="22"/>
        </w:rPr>
        <w:t>The following agreement was mad</w:t>
      </w:r>
      <w:r w:rsidR="00197D34" w:rsidRPr="00D66C76">
        <w:rPr>
          <w:sz w:val="22"/>
          <w:szCs w:val="22"/>
        </w:rPr>
        <w:t>e</w:t>
      </w:r>
      <w:r w:rsidRPr="00D66C76">
        <w:rPr>
          <w:sz w:val="22"/>
          <w:szCs w:val="22"/>
        </w:rPr>
        <w:t xml:space="preserve"> in RAN1#12</w:t>
      </w:r>
      <w:r w:rsidR="00C94748">
        <w:rPr>
          <w:sz w:val="22"/>
          <w:szCs w:val="22"/>
        </w:rPr>
        <w:t>3</w:t>
      </w:r>
      <w:r w:rsidRPr="00D66C76">
        <w:rPr>
          <w:sz w:val="22"/>
          <w:szCs w:val="22"/>
        </w:rPr>
        <w:t xml:space="preserve"> regarding the timing relationship between L1 R2D control information and R2D data:</w:t>
      </w:r>
    </w:p>
    <w:p w14:paraId="1A1D9207" w14:textId="77777777" w:rsidR="00C94748" w:rsidRPr="00D371F9" w:rsidRDefault="00C94748" w:rsidP="00CA1D8D">
      <w:pPr>
        <w:spacing w:after="0"/>
        <w:rPr>
          <w:rFonts w:eastAsia="MS Mincho"/>
          <w:b/>
          <w:bCs/>
          <w:lang w:eastAsia="ja-JP"/>
        </w:rPr>
      </w:pPr>
      <w:r w:rsidRPr="00D371F9">
        <w:rPr>
          <w:rFonts w:eastAsia="MS Mincho" w:hint="eastAsia"/>
          <w:b/>
          <w:bCs/>
          <w:highlight w:val="green"/>
          <w:lang w:eastAsia="ja-JP"/>
        </w:rPr>
        <w:t>Agreement</w:t>
      </w:r>
    </w:p>
    <w:p w14:paraId="7B77DE8C" w14:textId="77777777" w:rsidR="00C94748" w:rsidRPr="00D371F9" w:rsidRDefault="00C94748" w:rsidP="00CA1D8D">
      <w:pPr>
        <w:rPr>
          <w:rFonts w:eastAsia="MS Mincho"/>
          <w:i/>
          <w:iCs/>
          <w:lang w:eastAsia="ja-JP"/>
        </w:rPr>
      </w:pPr>
      <w:r w:rsidRPr="00D371F9">
        <w:rPr>
          <w:rFonts w:eastAsia="MS Mincho"/>
          <w:i/>
          <w:iCs/>
          <w:lang w:eastAsia="ja-JP"/>
        </w:rPr>
        <w:t>Do not introduce a new R2D physical channel for L1 R2D control information, and update previous agreements as follows</w:t>
      </w:r>
    </w:p>
    <w:tbl>
      <w:tblPr>
        <w:tblStyle w:val="TableGrid"/>
        <w:tblW w:w="9083" w:type="dxa"/>
        <w:tblInd w:w="-5" w:type="dxa"/>
        <w:tblLook w:val="04A0" w:firstRow="1" w:lastRow="0" w:firstColumn="1" w:lastColumn="0" w:noHBand="0" w:noVBand="1"/>
      </w:tblPr>
      <w:tblGrid>
        <w:gridCol w:w="9083"/>
      </w:tblGrid>
      <w:tr w:rsidR="00C94748" w:rsidRPr="00D371F9" w14:paraId="10FFFE2D" w14:textId="77777777" w:rsidTr="00CA1D8D">
        <w:trPr>
          <w:trHeight w:val="2316"/>
        </w:trPr>
        <w:tc>
          <w:tcPr>
            <w:tcW w:w="9083" w:type="dxa"/>
          </w:tcPr>
          <w:p w14:paraId="40A1900E" w14:textId="77777777" w:rsidR="00C94748" w:rsidRPr="00D371F9" w:rsidRDefault="00C94748" w:rsidP="00D371F9">
            <w:pPr>
              <w:spacing w:after="0"/>
              <w:rPr>
                <w:b/>
                <w:bCs/>
                <w:szCs w:val="20"/>
              </w:rPr>
            </w:pPr>
            <w:r w:rsidRPr="00D371F9">
              <w:rPr>
                <w:b/>
                <w:bCs/>
                <w:szCs w:val="20"/>
                <w:highlight w:val="green"/>
              </w:rPr>
              <w:t>Agreement</w:t>
            </w:r>
            <w:r w:rsidRPr="00D371F9">
              <w:rPr>
                <w:b/>
                <w:bCs/>
                <w:szCs w:val="20"/>
              </w:rPr>
              <w:t xml:space="preserve"> (in RAN1#122bis)</w:t>
            </w:r>
          </w:p>
          <w:p w14:paraId="112031D8" w14:textId="77777777" w:rsidR="00C94748" w:rsidRPr="00D371F9" w:rsidRDefault="00C94748" w:rsidP="00D371F9">
            <w:pPr>
              <w:spacing w:after="0"/>
              <w:rPr>
                <w:rFonts w:eastAsia="Malgun Gothic"/>
                <w:i/>
                <w:iCs/>
                <w:szCs w:val="20"/>
              </w:rPr>
            </w:pPr>
            <w:r w:rsidRPr="00D371F9">
              <w:rPr>
                <w:rFonts w:eastAsia="Malgun Gothic"/>
                <w:i/>
                <w:iCs/>
                <w:szCs w:val="20"/>
              </w:rPr>
              <w:t>For the L1 R2D control information preceding and scheduling the data payload of PRDCH, study the following aspects:</w:t>
            </w:r>
          </w:p>
          <w:p w14:paraId="1B24ED42" w14:textId="77777777" w:rsidR="00C94748" w:rsidRPr="00D371F9" w:rsidRDefault="00C94748" w:rsidP="00D371F9">
            <w:pPr>
              <w:numPr>
                <w:ilvl w:val="0"/>
                <w:numId w:val="39"/>
              </w:numPr>
              <w:spacing w:after="0"/>
              <w:jc w:val="both"/>
              <w:rPr>
                <w:rFonts w:eastAsia="Times New Roman"/>
                <w:i/>
                <w:iCs/>
                <w:szCs w:val="20"/>
              </w:rPr>
            </w:pPr>
            <w:r w:rsidRPr="00D371F9">
              <w:rPr>
                <w:rFonts w:eastAsia="Times New Roman"/>
                <w:i/>
                <w:iCs/>
                <w:szCs w:val="20"/>
              </w:rPr>
              <w:t>Time location of L1 R2D control information:</w:t>
            </w:r>
          </w:p>
          <w:p w14:paraId="72AEC2E2" w14:textId="77777777" w:rsidR="00C94748" w:rsidRPr="00D371F9" w:rsidRDefault="00C94748" w:rsidP="00D371F9">
            <w:pPr>
              <w:numPr>
                <w:ilvl w:val="1"/>
                <w:numId w:val="39"/>
              </w:numPr>
              <w:spacing w:after="0"/>
              <w:ind w:left="1220" w:hanging="420"/>
              <w:jc w:val="both"/>
              <w:rPr>
                <w:rFonts w:eastAsia="Malgun Gothic"/>
                <w:i/>
                <w:iCs/>
                <w:szCs w:val="20"/>
              </w:rPr>
            </w:pPr>
            <w:r w:rsidRPr="00D371F9">
              <w:rPr>
                <w:rFonts w:eastAsia="Malgun Gothic"/>
                <w:i/>
                <w:iCs/>
                <w:szCs w:val="20"/>
              </w:rPr>
              <w:t xml:space="preserve">Option </w:t>
            </w:r>
            <w:r w:rsidRPr="00D371F9">
              <w:rPr>
                <w:i/>
                <w:iCs/>
                <w:szCs w:val="20"/>
              </w:rPr>
              <w:t>1</w:t>
            </w:r>
            <w:r w:rsidRPr="00D371F9">
              <w:rPr>
                <w:rFonts w:eastAsia="Malgun Gothic"/>
                <w:i/>
                <w:iCs/>
                <w:szCs w:val="20"/>
              </w:rPr>
              <w:t>: L1 R2D control information and data payload of PRDCH are contiguous in time.</w:t>
            </w:r>
          </w:p>
          <w:p w14:paraId="35774400" w14:textId="77777777" w:rsidR="00C94748" w:rsidRPr="00D371F9" w:rsidRDefault="00C94748" w:rsidP="00D371F9">
            <w:pPr>
              <w:numPr>
                <w:ilvl w:val="1"/>
                <w:numId w:val="39"/>
              </w:numPr>
              <w:spacing w:after="0"/>
              <w:ind w:left="1220" w:hanging="420"/>
              <w:jc w:val="both"/>
              <w:rPr>
                <w:rFonts w:eastAsia="Malgun Gothic"/>
                <w:i/>
                <w:iCs/>
                <w:szCs w:val="20"/>
              </w:rPr>
            </w:pPr>
            <w:r w:rsidRPr="00D371F9">
              <w:rPr>
                <w:rFonts w:eastAsia="Malgun Gothic"/>
                <w:i/>
                <w:iCs/>
                <w:szCs w:val="20"/>
              </w:rPr>
              <w:t xml:space="preserve">Option </w:t>
            </w:r>
            <w:r w:rsidRPr="00D371F9">
              <w:rPr>
                <w:i/>
                <w:iCs/>
                <w:szCs w:val="20"/>
              </w:rPr>
              <w:t>2</w:t>
            </w:r>
            <w:r w:rsidRPr="00D371F9">
              <w:rPr>
                <w:rFonts w:eastAsia="Malgun Gothic"/>
                <w:i/>
                <w:iCs/>
                <w:szCs w:val="20"/>
              </w:rPr>
              <w:t>: L1 R2D control information and data payload of PRDCH are not contiguous in time.</w:t>
            </w:r>
          </w:p>
          <w:p w14:paraId="3B787D0E" w14:textId="77777777" w:rsidR="00C94748" w:rsidRPr="00D371F9" w:rsidRDefault="00C94748" w:rsidP="00D371F9">
            <w:pPr>
              <w:numPr>
                <w:ilvl w:val="0"/>
                <w:numId w:val="39"/>
              </w:numPr>
              <w:spacing w:after="0"/>
              <w:jc w:val="both"/>
              <w:rPr>
                <w:rFonts w:eastAsia="Times New Roman"/>
                <w:i/>
                <w:iCs/>
                <w:szCs w:val="20"/>
              </w:rPr>
            </w:pPr>
            <w:r w:rsidRPr="00D371F9">
              <w:rPr>
                <w:rFonts w:eastAsia="Times New Roman"/>
                <w:i/>
                <w:iCs/>
                <w:szCs w:val="20"/>
              </w:rPr>
              <w:t>Study frequency resource of L1 R2D control information</w:t>
            </w:r>
          </w:p>
          <w:p w14:paraId="18625FC0" w14:textId="77777777" w:rsidR="00C94748" w:rsidRPr="00D371F9" w:rsidRDefault="00C94748" w:rsidP="00D371F9">
            <w:pPr>
              <w:numPr>
                <w:ilvl w:val="0"/>
                <w:numId w:val="39"/>
              </w:numPr>
              <w:spacing w:after="0"/>
              <w:jc w:val="both"/>
              <w:rPr>
                <w:rFonts w:eastAsia="Malgun Gothic"/>
                <w:sz w:val="22"/>
                <w:szCs w:val="22"/>
              </w:rPr>
            </w:pPr>
            <w:r w:rsidRPr="00D371F9">
              <w:rPr>
                <w:rFonts w:eastAsia="Malgun Gothic"/>
                <w:i/>
                <w:iCs/>
                <w:szCs w:val="20"/>
              </w:rPr>
              <w:t>Whether L1 R2D control information is included in the PRDCH that carries that data payload, or in another PRDCH</w:t>
            </w:r>
            <w:r w:rsidRPr="00D371F9">
              <w:rPr>
                <w:rFonts w:eastAsia="Malgun Gothic"/>
                <w:i/>
                <w:iCs/>
                <w:strike/>
                <w:color w:val="EE0000"/>
                <w:szCs w:val="20"/>
              </w:rPr>
              <w:t>, or in another channel</w:t>
            </w:r>
          </w:p>
        </w:tc>
      </w:tr>
    </w:tbl>
    <w:p w14:paraId="32385E07" w14:textId="77777777" w:rsidR="003E6231" w:rsidRPr="00D66C76" w:rsidRDefault="003E6231" w:rsidP="00A31F0F">
      <w:pPr>
        <w:jc w:val="both"/>
        <w:rPr>
          <w:sz w:val="22"/>
          <w:szCs w:val="22"/>
        </w:rPr>
      </w:pPr>
    </w:p>
    <w:p w14:paraId="0B8ADC49" w14:textId="67A60E1A" w:rsidR="00197D34" w:rsidRPr="00D66C76" w:rsidRDefault="00197D34" w:rsidP="00A31F0F">
      <w:pPr>
        <w:jc w:val="both"/>
        <w:rPr>
          <w:sz w:val="22"/>
          <w:szCs w:val="22"/>
        </w:rPr>
      </w:pPr>
      <w:r w:rsidRPr="00D66C76">
        <w:rPr>
          <w:sz w:val="22"/>
          <w:szCs w:val="22"/>
        </w:rPr>
        <w:t xml:space="preserve">Transmitting R2D data immediately after R2D L1 control provides lowest latency </w:t>
      </w:r>
      <w:r w:rsidR="0014633C" w:rsidRPr="00D66C76">
        <w:rPr>
          <w:sz w:val="22"/>
          <w:szCs w:val="22"/>
        </w:rPr>
        <w:t>reception but</w:t>
      </w:r>
      <w:r w:rsidRPr="00D66C76">
        <w:rPr>
          <w:sz w:val="22"/>
          <w:szCs w:val="22"/>
        </w:rPr>
        <w:t xml:space="preserve"> also puts increase processing demand on devices that may need to successfully decode the L1 control information to properly recover the R2D payload.  Separate transmissions of L1 control and R2D data can ease processing latency </w:t>
      </w:r>
      <w:r w:rsidR="0014633C" w:rsidRPr="00D66C76">
        <w:rPr>
          <w:sz w:val="22"/>
          <w:szCs w:val="22"/>
        </w:rPr>
        <w:t>requirements but</w:t>
      </w:r>
      <w:r w:rsidRPr="00D66C76">
        <w:rPr>
          <w:sz w:val="22"/>
          <w:szCs w:val="22"/>
        </w:rPr>
        <w:t xml:space="preserve"> may result in decreased spectral efficiency and increased service latency.  To account for devices with </w:t>
      </w:r>
      <w:r w:rsidR="00CD2B5E">
        <w:rPr>
          <w:sz w:val="22"/>
          <w:szCs w:val="22"/>
        </w:rPr>
        <w:t>different</w:t>
      </w:r>
      <w:r w:rsidRPr="00D66C76">
        <w:rPr>
          <w:sz w:val="22"/>
          <w:szCs w:val="22"/>
        </w:rPr>
        <w:t xml:space="preserve"> processing capabilities and allow the reader greater flexibility, RAN1 should study support of a dynamically configurable offset between L1 control and R2D payload.</w:t>
      </w:r>
    </w:p>
    <w:p w14:paraId="7A95D8E3" w14:textId="3EDA4EA1" w:rsidR="00197D34" w:rsidRPr="00D65E56" w:rsidRDefault="00D65E56" w:rsidP="00D65E56">
      <w:pPr>
        <w:rPr>
          <w:i/>
          <w:iCs/>
          <w:sz w:val="22"/>
          <w:szCs w:val="20"/>
        </w:rPr>
      </w:pPr>
      <w:r w:rsidRPr="00790F48">
        <w:rPr>
          <w:b/>
          <w:bCs/>
          <w:sz w:val="22"/>
          <w:szCs w:val="20"/>
          <w:u w:val="single"/>
        </w:rPr>
        <w:t>Proposal 5</w:t>
      </w:r>
      <w:r>
        <w:t xml:space="preserve">: </w:t>
      </w:r>
      <w:r w:rsidR="00197D34" w:rsidRPr="00D65E56">
        <w:rPr>
          <w:i/>
          <w:iCs/>
          <w:sz w:val="22"/>
          <w:szCs w:val="20"/>
        </w:rPr>
        <w:t>Further study support of dynamic control of the timing offset between L1 control transmission and R2D payload transmission.</w:t>
      </w:r>
    </w:p>
    <w:p w14:paraId="0DACE46A" w14:textId="02E98A52" w:rsidR="003E6231" w:rsidRPr="00D66C76" w:rsidRDefault="00197D34" w:rsidP="00A31F0F">
      <w:pPr>
        <w:jc w:val="both"/>
        <w:rPr>
          <w:sz w:val="22"/>
          <w:szCs w:val="22"/>
        </w:rPr>
      </w:pPr>
      <w:r w:rsidRPr="00D66C76">
        <w:rPr>
          <w:sz w:val="22"/>
          <w:szCs w:val="22"/>
        </w:rPr>
        <w:t>In RAN1#122bis the following agreements were made regarding the contents of L1 R2D control information:</w:t>
      </w:r>
    </w:p>
    <w:p w14:paraId="050F3939" w14:textId="77777777" w:rsidR="000D1714" w:rsidRPr="00D371F9" w:rsidRDefault="000D1714" w:rsidP="00CA1D8D">
      <w:pPr>
        <w:spacing w:after="0"/>
        <w:jc w:val="both"/>
        <w:rPr>
          <w:rFonts w:ascii="Times" w:eastAsia="Times New Roman" w:hAnsi="Times" w:cs="Times"/>
          <w:szCs w:val="20"/>
        </w:rPr>
      </w:pPr>
      <w:r w:rsidRPr="00D371F9">
        <w:rPr>
          <w:rFonts w:ascii="Times" w:eastAsia="Times New Roman" w:hAnsi="Times" w:cs="Times"/>
          <w:b/>
          <w:bCs/>
          <w:szCs w:val="20"/>
          <w:highlight w:val="green"/>
        </w:rPr>
        <w:t>Agreement</w:t>
      </w:r>
    </w:p>
    <w:p w14:paraId="3412E64C" w14:textId="77777777" w:rsidR="000D1714" w:rsidRPr="00D371F9" w:rsidRDefault="000D1714" w:rsidP="00CA1D8D">
      <w:pPr>
        <w:spacing w:after="0"/>
        <w:jc w:val="both"/>
        <w:rPr>
          <w:rFonts w:ascii="Times" w:eastAsia="Times New Roman" w:hAnsi="Times" w:cs="Times"/>
          <w:i/>
          <w:iCs/>
          <w:szCs w:val="20"/>
        </w:rPr>
      </w:pPr>
      <w:r w:rsidRPr="00D371F9">
        <w:rPr>
          <w:rFonts w:ascii="Times" w:eastAsia="Times New Roman" w:hAnsi="Times" w:cs="Times"/>
          <w:i/>
          <w:iCs/>
          <w:szCs w:val="20"/>
        </w:rPr>
        <w:t>For the functionality of indicating the end of the PRDCH, study the following option:</w:t>
      </w:r>
    </w:p>
    <w:p w14:paraId="60435455" w14:textId="429EB73C" w:rsidR="000D1714" w:rsidRPr="002664D2" w:rsidRDefault="000D1714" w:rsidP="00CA1D8D">
      <w:pPr>
        <w:numPr>
          <w:ilvl w:val="0"/>
          <w:numId w:val="22"/>
        </w:numPr>
        <w:spacing w:after="0"/>
        <w:jc w:val="both"/>
        <w:textAlignment w:val="center"/>
        <w:rPr>
          <w:rFonts w:ascii="Calibri" w:eastAsia="Times New Roman" w:hAnsi="Calibri" w:cs="Calibri"/>
          <w:i/>
          <w:iCs/>
          <w:szCs w:val="20"/>
        </w:rPr>
      </w:pPr>
      <w:r w:rsidRPr="00D371F9">
        <w:rPr>
          <w:rFonts w:ascii="Times" w:eastAsia="Times New Roman" w:hAnsi="Times" w:cs="Times"/>
          <w:i/>
          <w:iCs/>
          <w:szCs w:val="20"/>
        </w:rPr>
        <w:t>Option 1: Use the L1 R2D control information to indicate the TBS.</w:t>
      </w:r>
    </w:p>
    <w:p w14:paraId="48DC0C62" w14:textId="77777777" w:rsidR="000D1714" w:rsidRPr="00D371F9" w:rsidRDefault="000D1714" w:rsidP="00CA1D8D">
      <w:pPr>
        <w:spacing w:after="0"/>
        <w:jc w:val="both"/>
        <w:rPr>
          <w:rFonts w:ascii="Times" w:eastAsia="Times New Roman" w:hAnsi="Times" w:cs="Times"/>
          <w:szCs w:val="20"/>
        </w:rPr>
      </w:pPr>
      <w:r w:rsidRPr="00D371F9">
        <w:rPr>
          <w:rFonts w:ascii="Times" w:eastAsia="Times New Roman" w:hAnsi="Times" w:cs="Times"/>
          <w:b/>
          <w:bCs/>
          <w:szCs w:val="20"/>
          <w:highlight w:val="green"/>
        </w:rPr>
        <w:t>Agreement</w:t>
      </w:r>
    </w:p>
    <w:p w14:paraId="3CD3E7FD" w14:textId="77777777" w:rsidR="000D1714" w:rsidRPr="00D371F9" w:rsidRDefault="000D1714" w:rsidP="00CA1D8D">
      <w:pPr>
        <w:spacing w:after="0"/>
        <w:jc w:val="both"/>
        <w:rPr>
          <w:rFonts w:ascii="Times" w:eastAsia="Times New Roman" w:hAnsi="Times" w:cs="Times"/>
          <w:i/>
          <w:iCs/>
          <w:szCs w:val="20"/>
        </w:rPr>
      </w:pPr>
      <w:r w:rsidRPr="00D371F9">
        <w:rPr>
          <w:rFonts w:ascii="Times" w:eastAsia="Times New Roman" w:hAnsi="Times" w:cs="Times"/>
          <w:i/>
          <w:iCs/>
          <w:szCs w:val="20"/>
        </w:rPr>
        <w:t>For the functionality of chip duration determination of the data payload in the PRDCH, study the following options:</w:t>
      </w:r>
    </w:p>
    <w:p w14:paraId="2877AD54" w14:textId="77777777" w:rsidR="000D1714" w:rsidRPr="00D371F9" w:rsidRDefault="000D1714" w:rsidP="00CA1D8D">
      <w:pPr>
        <w:numPr>
          <w:ilvl w:val="0"/>
          <w:numId w:val="23"/>
        </w:numPr>
        <w:spacing w:after="0"/>
        <w:ind w:left="715"/>
        <w:jc w:val="both"/>
        <w:textAlignment w:val="center"/>
        <w:rPr>
          <w:rFonts w:ascii="Calibri" w:eastAsia="Times New Roman" w:hAnsi="Calibri" w:cs="Calibri"/>
          <w:i/>
          <w:iCs/>
          <w:szCs w:val="20"/>
        </w:rPr>
      </w:pPr>
      <w:r w:rsidRPr="00D371F9">
        <w:rPr>
          <w:rFonts w:ascii="Times" w:eastAsia="Times New Roman" w:hAnsi="Times" w:cs="Times"/>
          <w:i/>
          <w:iCs/>
          <w:szCs w:val="20"/>
        </w:rPr>
        <w:t>Option 1: same as the chip duration of the corresponding L1 R2D control information</w:t>
      </w:r>
    </w:p>
    <w:p w14:paraId="12412FE2" w14:textId="77777777" w:rsidR="000D1714" w:rsidRPr="00D371F9" w:rsidRDefault="000D1714" w:rsidP="00CA1D8D">
      <w:pPr>
        <w:numPr>
          <w:ilvl w:val="0"/>
          <w:numId w:val="23"/>
        </w:numPr>
        <w:spacing w:after="0"/>
        <w:jc w:val="both"/>
        <w:textAlignment w:val="center"/>
        <w:rPr>
          <w:rFonts w:ascii="Calibri" w:eastAsia="Times New Roman" w:hAnsi="Calibri" w:cs="Calibri"/>
          <w:i/>
          <w:iCs/>
          <w:szCs w:val="20"/>
        </w:rPr>
      </w:pPr>
      <w:r w:rsidRPr="00D371F9">
        <w:rPr>
          <w:rFonts w:ascii="Times" w:eastAsia="Times New Roman" w:hAnsi="Times" w:cs="Times"/>
          <w:i/>
          <w:iCs/>
          <w:szCs w:val="20"/>
        </w:rPr>
        <w:t>Option 2: indicated by the corresponding L1 R2D control information</w:t>
      </w:r>
    </w:p>
    <w:p w14:paraId="6063D7CF" w14:textId="1D80A09E" w:rsidR="000D1714" w:rsidRPr="00D66C76" w:rsidRDefault="000D1714" w:rsidP="00A31F0F">
      <w:pPr>
        <w:jc w:val="both"/>
        <w:rPr>
          <w:sz w:val="22"/>
          <w:szCs w:val="22"/>
        </w:rPr>
      </w:pPr>
    </w:p>
    <w:p w14:paraId="60FBDDEE" w14:textId="15256C56" w:rsidR="00C1206C" w:rsidRPr="00D66C76" w:rsidRDefault="00C1206C" w:rsidP="00A31F0F">
      <w:pPr>
        <w:jc w:val="both"/>
        <w:rPr>
          <w:sz w:val="22"/>
          <w:szCs w:val="22"/>
        </w:rPr>
      </w:pPr>
      <w:r w:rsidRPr="00D66C76">
        <w:rPr>
          <w:sz w:val="22"/>
          <w:szCs w:val="22"/>
        </w:rPr>
        <w:t>Since no other options are studied for the purpose of indicating the end of a PRDCH, it may be assumed that Rel-20 L1 R2D control information will include at least TBS.  In order to properly decode the PRDCH, however, a device must know other parameters related to PRDCH format including:</w:t>
      </w:r>
    </w:p>
    <w:p w14:paraId="475CEE0C" w14:textId="39480308" w:rsidR="00C1206C" w:rsidRPr="00D66C76" w:rsidRDefault="00C1206C" w:rsidP="00A31F0F">
      <w:pPr>
        <w:pStyle w:val="ListParagraph"/>
        <w:numPr>
          <w:ilvl w:val="0"/>
          <w:numId w:val="34"/>
        </w:numPr>
        <w:jc w:val="both"/>
        <w:rPr>
          <w:sz w:val="22"/>
        </w:rPr>
      </w:pPr>
      <w:r w:rsidRPr="00D66C76">
        <w:rPr>
          <w:sz w:val="22"/>
        </w:rPr>
        <w:t>PRDCH modulation – chip duration</w:t>
      </w:r>
    </w:p>
    <w:p w14:paraId="33B8C911" w14:textId="383C6993" w:rsidR="00C1206C" w:rsidRPr="00D66C76" w:rsidRDefault="00C1206C" w:rsidP="00A31F0F">
      <w:pPr>
        <w:pStyle w:val="ListParagraph"/>
        <w:numPr>
          <w:ilvl w:val="0"/>
          <w:numId w:val="34"/>
        </w:numPr>
        <w:jc w:val="both"/>
        <w:rPr>
          <w:sz w:val="22"/>
        </w:rPr>
      </w:pPr>
      <w:r w:rsidRPr="00D66C76">
        <w:rPr>
          <w:sz w:val="22"/>
        </w:rPr>
        <w:t>PRDCH TDRA - start and end or start and duration</w:t>
      </w:r>
    </w:p>
    <w:p w14:paraId="62F308E8" w14:textId="5ACAA576" w:rsidR="00C1206C" w:rsidRPr="00D66C76" w:rsidRDefault="00C1206C" w:rsidP="00A31F0F">
      <w:pPr>
        <w:pStyle w:val="ListParagraph"/>
        <w:numPr>
          <w:ilvl w:val="0"/>
          <w:numId w:val="34"/>
        </w:numPr>
        <w:jc w:val="both"/>
        <w:rPr>
          <w:sz w:val="22"/>
        </w:rPr>
      </w:pPr>
      <w:r w:rsidRPr="00D66C76">
        <w:rPr>
          <w:sz w:val="22"/>
        </w:rPr>
        <w:t>PRDCH FDRA – center frequency and bandwidth</w:t>
      </w:r>
    </w:p>
    <w:p w14:paraId="7ED7555A" w14:textId="7ACDF62D" w:rsidR="00C1206C" w:rsidRPr="00D66C76" w:rsidRDefault="00C1206C" w:rsidP="00A31F0F">
      <w:pPr>
        <w:pStyle w:val="ListParagraph"/>
        <w:numPr>
          <w:ilvl w:val="0"/>
          <w:numId w:val="34"/>
        </w:numPr>
        <w:jc w:val="both"/>
        <w:rPr>
          <w:sz w:val="22"/>
        </w:rPr>
      </w:pPr>
      <w:r w:rsidRPr="00D66C76">
        <w:rPr>
          <w:sz w:val="22"/>
        </w:rPr>
        <w:t>Channel coding configuration (if R2D channel coding is supported)</w:t>
      </w:r>
    </w:p>
    <w:p w14:paraId="639401DE" w14:textId="494BF8A6" w:rsidR="00C1206C" w:rsidRPr="00D66C76" w:rsidRDefault="00C1206C" w:rsidP="00A31F0F">
      <w:pPr>
        <w:pStyle w:val="ListParagraph"/>
        <w:numPr>
          <w:ilvl w:val="0"/>
          <w:numId w:val="34"/>
        </w:numPr>
        <w:jc w:val="both"/>
        <w:rPr>
          <w:sz w:val="22"/>
        </w:rPr>
      </w:pPr>
      <w:r w:rsidRPr="00D66C76">
        <w:rPr>
          <w:sz w:val="22"/>
        </w:rPr>
        <w:t>Bit interleaving configuration (if R2D bit interleaving is supported)</w:t>
      </w:r>
    </w:p>
    <w:p w14:paraId="3AB95748" w14:textId="488A9C9F" w:rsidR="00C1206C" w:rsidRPr="00D66C76" w:rsidRDefault="00C1206C" w:rsidP="00A31F0F">
      <w:pPr>
        <w:pStyle w:val="ListParagraph"/>
        <w:numPr>
          <w:ilvl w:val="0"/>
          <w:numId w:val="34"/>
        </w:numPr>
        <w:jc w:val="both"/>
        <w:rPr>
          <w:sz w:val="22"/>
        </w:rPr>
      </w:pPr>
      <w:r w:rsidRPr="00D66C76">
        <w:rPr>
          <w:sz w:val="22"/>
        </w:rPr>
        <w:t>Block-level repetition configuration (if R2D block-level repetition is supported)</w:t>
      </w:r>
    </w:p>
    <w:p w14:paraId="16B51FAA" w14:textId="0BE8C387" w:rsidR="00C1206C" w:rsidRPr="00D66C76" w:rsidRDefault="00C1206C" w:rsidP="00A31F0F">
      <w:pPr>
        <w:pStyle w:val="ListParagraph"/>
        <w:numPr>
          <w:ilvl w:val="0"/>
          <w:numId w:val="34"/>
        </w:numPr>
        <w:jc w:val="both"/>
        <w:rPr>
          <w:sz w:val="22"/>
        </w:rPr>
      </w:pPr>
      <w:r w:rsidRPr="00D66C76">
        <w:rPr>
          <w:sz w:val="22"/>
        </w:rPr>
        <w:t>Data payload format (if multiple formats are supported)</w:t>
      </w:r>
    </w:p>
    <w:p w14:paraId="2F5938A2" w14:textId="77777777" w:rsidR="000D1714" w:rsidRPr="00D66C76" w:rsidRDefault="000D1714" w:rsidP="00A31F0F">
      <w:pPr>
        <w:spacing w:after="0"/>
        <w:jc w:val="both"/>
        <w:textAlignment w:val="center"/>
        <w:rPr>
          <w:rFonts w:ascii="Times" w:eastAsia="Times New Roman" w:hAnsi="Times" w:cs="Times"/>
          <w:sz w:val="22"/>
          <w:szCs w:val="22"/>
        </w:rPr>
      </w:pPr>
    </w:p>
    <w:p w14:paraId="06D30020" w14:textId="12038C7B" w:rsidR="00C1206C" w:rsidRPr="00D66C76" w:rsidRDefault="00C1206C" w:rsidP="00A31F0F">
      <w:pPr>
        <w:spacing w:after="0"/>
        <w:jc w:val="both"/>
        <w:textAlignment w:val="center"/>
        <w:rPr>
          <w:rFonts w:ascii="Times" w:eastAsia="Times New Roman" w:hAnsi="Times" w:cs="Times"/>
          <w:sz w:val="22"/>
          <w:szCs w:val="22"/>
        </w:rPr>
      </w:pPr>
      <w:r w:rsidRPr="00D66C76">
        <w:rPr>
          <w:rFonts w:ascii="Times" w:eastAsia="Times New Roman" w:hAnsi="Times" w:cs="Times"/>
          <w:sz w:val="22"/>
          <w:szCs w:val="22"/>
        </w:rPr>
        <w:t>For some of these parameters, it would be efficient to simply inherit relevant information from R2D control information</w:t>
      </w:r>
      <w:r w:rsidR="00993A67" w:rsidRPr="00D66C76">
        <w:rPr>
          <w:rFonts w:ascii="Times" w:eastAsia="Times New Roman" w:hAnsi="Times" w:cs="Times"/>
          <w:sz w:val="22"/>
          <w:szCs w:val="22"/>
        </w:rPr>
        <w:t xml:space="preserve"> or derive implicitly</w:t>
      </w:r>
      <w:r w:rsidRPr="00D66C76">
        <w:rPr>
          <w:rFonts w:ascii="Times" w:eastAsia="Times New Roman" w:hAnsi="Times" w:cs="Times"/>
          <w:sz w:val="22"/>
          <w:szCs w:val="22"/>
        </w:rPr>
        <w:t>.  As an example, little benefit is expected in a PRDCH center frequency different from the center frequency of the L1 R2D control channel that configured it.</w:t>
      </w:r>
      <w:r w:rsidR="00993A67" w:rsidRPr="00D66C76">
        <w:rPr>
          <w:rFonts w:ascii="Times" w:eastAsia="Times New Roman" w:hAnsi="Times" w:cs="Times"/>
          <w:sz w:val="22"/>
          <w:szCs w:val="22"/>
        </w:rPr>
        <w:t xml:space="preserve"> Alternatively, the duration of a PRDCH transmission may be determined implicitly from the combination of modulation configuration, i.e., chip duration, coding rate, and block-interleaving.</w:t>
      </w:r>
      <w:r w:rsidRPr="00D66C76">
        <w:rPr>
          <w:rFonts w:ascii="Times" w:eastAsia="Times New Roman" w:hAnsi="Times" w:cs="Times"/>
          <w:sz w:val="22"/>
          <w:szCs w:val="22"/>
        </w:rPr>
        <w:t xml:space="preserve">  In these cases</w:t>
      </w:r>
      <w:r w:rsidR="00993A67" w:rsidRPr="00D66C76">
        <w:rPr>
          <w:rFonts w:ascii="Times" w:eastAsia="Times New Roman" w:hAnsi="Times" w:cs="Times"/>
          <w:sz w:val="22"/>
          <w:szCs w:val="22"/>
        </w:rPr>
        <w:t>, relevant parameters do not need to be transmitted as L1 R2D control information.</w:t>
      </w:r>
    </w:p>
    <w:p w14:paraId="6A617D09" w14:textId="77777777" w:rsidR="00993A67" w:rsidRPr="00D66C76" w:rsidRDefault="00993A67" w:rsidP="00A31F0F">
      <w:pPr>
        <w:spacing w:after="0"/>
        <w:jc w:val="both"/>
        <w:textAlignment w:val="center"/>
        <w:rPr>
          <w:rFonts w:ascii="Times" w:eastAsia="Times New Roman" w:hAnsi="Times" w:cs="Times"/>
          <w:sz w:val="22"/>
          <w:szCs w:val="22"/>
        </w:rPr>
      </w:pPr>
    </w:p>
    <w:p w14:paraId="4ECD8244" w14:textId="5963F9F9" w:rsidR="00993A67" w:rsidRPr="00922B92" w:rsidRDefault="00AF5F4D" w:rsidP="00AF5F4D">
      <w:pPr>
        <w:rPr>
          <w:i/>
          <w:iCs/>
          <w:sz w:val="22"/>
          <w:szCs w:val="20"/>
        </w:rPr>
      </w:pPr>
      <w:r w:rsidRPr="00AF5F4D">
        <w:rPr>
          <w:b/>
          <w:bCs/>
          <w:sz w:val="22"/>
          <w:szCs w:val="20"/>
        </w:rPr>
        <w:t>Observation</w:t>
      </w:r>
      <w:r w:rsidR="008E08E6">
        <w:rPr>
          <w:b/>
          <w:bCs/>
          <w:sz w:val="22"/>
          <w:szCs w:val="20"/>
        </w:rPr>
        <w:t xml:space="preserve"> 5</w:t>
      </w:r>
      <w:r>
        <w:t>:</w:t>
      </w:r>
      <w:r w:rsidR="00283D1E">
        <w:t xml:space="preserve"> </w:t>
      </w:r>
      <w:r w:rsidR="00993A67" w:rsidRPr="00922B92">
        <w:rPr>
          <w:i/>
          <w:iCs/>
          <w:sz w:val="22"/>
          <w:szCs w:val="20"/>
        </w:rPr>
        <w:t>There is no significant benefit in transmitting PRDCH center frequency, PRDCH bandwidth, or PRDCH duration as L1 control data.</w:t>
      </w:r>
    </w:p>
    <w:p w14:paraId="222B399C" w14:textId="1B430B2F" w:rsidR="000D1714" w:rsidRPr="00D66C76" w:rsidRDefault="00993A67" w:rsidP="00A31F0F">
      <w:pPr>
        <w:jc w:val="both"/>
        <w:rPr>
          <w:sz w:val="22"/>
          <w:szCs w:val="22"/>
        </w:rPr>
      </w:pPr>
      <w:r w:rsidRPr="00D66C76">
        <w:rPr>
          <w:sz w:val="22"/>
          <w:szCs w:val="22"/>
        </w:rPr>
        <w:t>Separate configuration parameters should be supported for PRDCH and L1 R2D control such as channel coding rate, chip duration, and block-level repetition should support different.  In these cases, while L1 R2D control should be configured to support worst-case coverage, significant spectral efficiency improvement can be realized for PRDCH transmission when channel conditions are favorable.</w:t>
      </w:r>
    </w:p>
    <w:p w14:paraId="7E6977AE" w14:textId="6E2C6969" w:rsidR="00993A67" w:rsidRPr="005B1737" w:rsidRDefault="005B1737" w:rsidP="005B1737">
      <w:pPr>
        <w:rPr>
          <w:i/>
          <w:iCs/>
          <w:sz w:val="22"/>
          <w:szCs w:val="20"/>
        </w:rPr>
      </w:pPr>
      <w:r w:rsidRPr="00790F48">
        <w:rPr>
          <w:b/>
          <w:bCs/>
          <w:sz w:val="22"/>
          <w:szCs w:val="20"/>
          <w:u w:val="single"/>
        </w:rPr>
        <w:t>Proposal</w:t>
      </w:r>
      <w:r w:rsidR="00C573DA" w:rsidRPr="00790F48">
        <w:rPr>
          <w:b/>
          <w:bCs/>
          <w:sz w:val="22"/>
          <w:szCs w:val="20"/>
          <w:u w:val="single"/>
        </w:rPr>
        <w:t xml:space="preserve"> 6</w:t>
      </w:r>
      <w:r>
        <w:t xml:space="preserve">: </w:t>
      </w:r>
      <w:r w:rsidR="00993A67" w:rsidRPr="005B1737">
        <w:rPr>
          <w:i/>
          <w:iCs/>
          <w:sz w:val="22"/>
          <w:szCs w:val="20"/>
        </w:rPr>
        <w:t>L1 R2D control information should include the following for PRDCH reception:</w:t>
      </w:r>
    </w:p>
    <w:p w14:paraId="195F0D06" w14:textId="07CC9F20" w:rsidR="00993A67" w:rsidRPr="00C31895" w:rsidRDefault="00993A67" w:rsidP="00C31895">
      <w:pPr>
        <w:pStyle w:val="ListParagraph"/>
        <w:numPr>
          <w:ilvl w:val="0"/>
          <w:numId w:val="40"/>
        </w:numPr>
        <w:rPr>
          <w:i/>
          <w:iCs/>
          <w:sz w:val="22"/>
          <w:szCs w:val="20"/>
        </w:rPr>
      </w:pPr>
      <w:r w:rsidRPr="00C31895">
        <w:rPr>
          <w:i/>
          <w:iCs/>
          <w:sz w:val="22"/>
          <w:szCs w:val="20"/>
        </w:rPr>
        <w:t>Channel coding rate (if FEC is supported for PRDCH)</w:t>
      </w:r>
    </w:p>
    <w:p w14:paraId="5CC7604E" w14:textId="2BA8672A" w:rsidR="00993A67" w:rsidRPr="00C31895" w:rsidRDefault="00993A67" w:rsidP="00C31895">
      <w:pPr>
        <w:pStyle w:val="ListParagraph"/>
        <w:numPr>
          <w:ilvl w:val="0"/>
          <w:numId w:val="40"/>
        </w:numPr>
        <w:rPr>
          <w:i/>
          <w:iCs/>
          <w:sz w:val="22"/>
          <w:szCs w:val="20"/>
        </w:rPr>
      </w:pPr>
      <w:r w:rsidRPr="00C31895">
        <w:rPr>
          <w:i/>
          <w:iCs/>
          <w:sz w:val="22"/>
          <w:szCs w:val="20"/>
        </w:rPr>
        <w:t>Block-level repetition rate (if block-level repetition is supported for PRDCH)</w:t>
      </w:r>
    </w:p>
    <w:p w14:paraId="3809D755" w14:textId="317A29FA" w:rsidR="00993A67" w:rsidRPr="00C31895" w:rsidRDefault="00993A67" w:rsidP="00C31895">
      <w:pPr>
        <w:pStyle w:val="ListParagraph"/>
        <w:numPr>
          <w:ilvl w:val="0"/>
          <w:numId w:val="40"/>
        </w:numPr>
        <w:rPr>
          <w:i/>
          <w:iCs/>
          <w:sz w:val="22"/>
          <w:szCs w:val="20"/>
        </w:rPr>
      </w:pPr>
      <w:r w:rsidRPr="00C31895">
        <w:rPr>
          <w:i/>
          <w:iCs/>
          <w:sz w:val="22"/>
          <w:szCs w:val="20"/>
        </w:rPr>
        <w:t>PRDCH chip duration</w:t>
      </w:r>
    </w:p>
    <w:p w14:paraId="77B56F54" w14:textId="77777777" w:rsidR="005F031E" w:rsidRDefault="005F031E" w:rsidP="005F031E">
      <w:pPr>
        <w:pStyle w:val="Heading2"/>
        <w:jc w:val="both"/>
      </w:pPr>
      <w:r>
        <w:t>Channel Coding</w:t>
      </w:r>
    </w:p>
    <w:p w14:paraId="24298962" w14:textId="48BEE2BE" w:rsidR="005F031E" w:rsidRPr="00D66C76" w:rsidRDefault="005F031E" w:rsidP="005F031E">
      <w:pPr>
        <w:jc w:val="both"/>
        <w:rPr>
          <w:sz w:val="22"/>
          <w:szCs w:val="20"/>
        </w:rPr>
      </w:pPr>
      <w:r w:rsidRPr="00D66C76">
        <w:rPr>
          <w:sz w:val="22"/>
          <w:szCs w:val="20"/>
        </w:rPr>
        <w:t>The presence of short-duration interference or momentary channel fading can result in highly correlated bit decision errors which can reduce the effectiveness of channel coding.  Scrambling after channel coding can mitigate the effect of bursty interference by distributing correlated errors more evenly throughout the codeword.  For this reason, bit interleaving should be performed after channel encoding, and de-interleaving should be performed before channel decoding.</w:t>
      </w:r>
    </w:p>
    <w:p w14:paraId="68883257" w14:textId="55103C1E" w:rsidR="005F031E" w:rsidRPr="00C31895" w:rsidRDefault="00C31895" w:rsidP="00C31895">
      <w:pPr>
        <w:rPr>
          <w:i/>
          <w:iCs/>
          <w:sz w:val="22"/>
          <w:szCs w:val="20"/>
        </w:rPr>
      </w:pPr>
      <w:r w:rsidRPr="00790F48">
        <w:rPr>
          <w:b/>
          <w:bCs/>
          <w:sz w:val="22"/>
          <w:szCs w:val="20"/>
          <w:u w:val="single"/>
        </w:rPr>
        <w:t>Proposal</w:t>
      </w:r>
      <w:r w:rsidR="00C573DA" w:rsidRPr="00790F48">
        <w:rPr>
          <w:b/>
          <w:bCs/>
          <w:sz w:val="22"/>
          <w:szCs w:val="20"/>
          <w:u w:val="single"/>
        </w:rPr>
        <w:t xml:space="preserve"> 7</w:t>
      </w:r>
      <w:r>
        <w:t xml:space="preserve">: </w:t>
      </w:r>
      <w:r w:rsidR="005F031E" w:rsidRPr="00C31895">
        <w:rPr>
          <w:i/>
          <w:iCs/>
          <w:sz w:val="22"/>
          <w:szCs w:val="20"/>
        </w:rPr>
        <w:t>Bit interleaving at the reader or device Tx should be performed after channel coding and the corresponding de-interleaving operation should be performed before decoding at the Rx to minimize the impact of bursty interference in degrading channel coding performance.</w:t>
      </w:r>
    </w:p>
    <w:p w14:paraId="4C002738" w14:textId="708DD297" w:rsidR="005F031E" w:rsidRPr="00D66C76" w:rsidRDefault="005F031E" w:rsidP="005F031E">
      <w:pPr>
        <w:jc w:val="both"/>
        <w:rPr>
          <w:sz w:val="22"/>
          <w:szCs w:val="20"/>
        </w:rPr>
      </w:pPr>
      <w:r w:rsidRPr="00D66C76">
        <w:rPr>
          <w:sz w:val="22"/>
          <w:szCs w:val="20"/>
        </w:rPr>
        <w:t>For a similar reason, performing block-level repetition after channel coding will offer improved performance when compared to block-level repetition before channel coding, since the correlated input to the channel encoder will limit the diversity gain of the encoder.  Bit interleaving performed after block-level repetition can provide improved diversity gain when compared to the opposite approach, but this approach can impact processing latency since de-interleaving will only be possible after all blocks are collected.  For this reason, block</w:t>
      </w:r>
      <w:r w:rsidR="00A820EB">
        <w:rPr>
          <w:sz w:val="22"/>
          <w:szCs w:val="20"/>
        </w:rPr>
        <w:t>-</w:t>
      </w:r>
      <w:r w:rsidRPr="00D66C76">
        <w:rPr>
          <w:sz w:val="22"/>
          <w:szCs w:val="20"/>
        </w:rPr>
        <w:t>level repetition should be performed after bit interleaving.</w:t>
      </w:r>
    </w:p>
    <w:p w14:paraId="19887E0A" w14:textId="41DA5825" w:rsidR="000D1714" w:rsidRPr="00790F48" w:rsidRDefault="00C31895" w:rsidP="008A30A6">
      <w:pPr>
        <w:rPr>
          <w:i/>
          <w:iCs/>
          <w:sz w:val="22"/>
          <w:szCs w:val="20"/>
        </w:rPr>
      </w:pPr>
      <w:r w:rsidRPr="00790F48">
        <w:rPr>
          <w:b/>
          <w:bCs/>
          <w:sz w:val="22"/>
          <w:szCs w:val="20"/>
          <w:u w:val="single"/>
        </w:rPr>
        <w:t>Proposal</w:t>
      </w:r>
      <w:r w:rsidR="00C573DA" w:rsidRPr="00790F48">
        <w:rPr>
          <w:b/>
          <w:bCs/>
          <w:sz w:val="22"/>
          <w:szCs w:val="20"/>
          <w:u w:val="single"/>
        </w:rPr>
        <w:t xml:space="preserve"> 8</w:t>
      </w:r>
      <w:r>
        <w:t xml:space="preserve">: </w:t>
      </w:r>
      <w:r w:rsidR="00C038DD" w:rsidRPr="000F7D68">
        <w:rPr>
          <w:i/>
          <w:iCs/>
          <w:sz w:val="22"/>
          <w:szCs w:val="20"/>
        </w:rPr>
        <w:t xml:space="preserve">Block-level repetition </w:t>
      </w:r>
      <w:r w:rsidR="00DD335A" w:rsidRPr="000F7D68">
        <w:rPr>
          <w:i/>
          <w:iCs/>
          <w:sz w:val="22"/>
          <w:szCs w:val="20"/>
        </w:rPr>
        <w:t>should be performed after bit interleaving.</w:t>
      </w:r>
    </w:p>
    <w:p w14:paraId="1B4F20A6" w14:textId="77777777" w:rsidR="00610923" w:rsidRPr="000024C8" w:rsidRDefault="00850262" w:rsidP="008A30A6">
      <w:pPr>
        <w:pStyle w:val="Heading1"/>
      </w:pPr>
      <w:r w:rsidRPr="000024C8">
        <w:t>Summary</w:t>
      </w:r>
    </w:p>
    <w:p w14:paraId="6E27249E" w14:textId="098D432C" w:rsidR="00A0369A" w:rsidRDefault="00B953EE" w:rsidP="00BA3B75">
      <w:pPr>
        <w:rPr>
          <w:rFonts w:eastAsia="MS Mincho"/>
          <w:bCs/>
          <w:sz w:val="22"/>
          <w:szCs w:val="20"/>
        </w:rPr>
      </w:pPr>
      <w:r w:rsidRPr="00B07CC7">
        <w:rPr>
          <w:sz w:val="22"/>
          <w:szCs w:val="20"/>
        </w:rPr>
        <w:t>In this contributio</w:t>
      </w:r>
      <w:r w:rsidR="00F71833" w:rsidRPr="00B07CC7">
        <w:rPr>
          <w:sz w:val="22"/>
          <w:szCs w:val="20"/>
        </w:rPr>
        <w:t xml:space="preserve">n, </w:t>
      </w:r>
      <w:r w:rsidR="008A30A6" w:rsidRPr="00B07CC7">
        <w:rPr>
          <w:rFonts w:eastAsia="MS Mincho"/>
          <w:bCs/>
          <w:sz w:val="22"/>
          <w:szCs w:val="20"/>
        </w:rPr>
        <w:t>the following proposals have been provided for discussion</w:t>
      </w:r>
      <w:r w:rsidR="00F71833" w:rsidRPr="00B07CC7">
        <w:rPr>
          <w:rFonts w:eastAsia="MS Mincho"/>
          <w:bCs/>
          <w:sz w:val="22"/>
          <w:szCs w:val="20"/>
        </w:rPr>
        <w:t>:</w:t>
      </w:r>
    </w:p>
    <w:p w14:paraId="2B5E48FD" w14:textId="77777777" w:rsidR="00922B92" w:rsidRDefault="00922B92" w:rsidP="00922B92">
      <w:pPr>
        <w:rPr>
          <w:i/>
          <w:iCs/>
          <w:sz w:val="22"/>
          <w:szCs w:val="20"/>
        </w:rPr>
      </w:pPr>
      <w:r w:rsidRPr="00D74A2B">
        <w:rPr>
          <w:b/>
          <w:bCs/>
          <w:sz w:val="22"/>
          <w:szCs w:val="20"/>
        </w:rPr>
        <w:t xml:space="preserve">Observation </w:t>
      </w:r>
      <w:r w:rsidRPr="00C146D2">
        <w:rPr>
          <w:b/>
          <w:bCs/>
          <w:sz w:val="22"/>
          <w:szCs w:val="20"/>
        </w:rPr>
        <w:t>1</w:t>
      </w:r>
      <w:r>
        <w:t xml:space="preserve">: </w:t>
      </w:r>
      <w:r w:rsidRPr="00D74A2B">
        <w:rPr>
          <w:i/>
          <w:iCs/>
          <w:sz w:val="22"/>
          <w:szCs w:val="20"/>
        </w:rPr>
        <w:t>Use of Rel-19 SIP for outdoor coverage can impair Rx sensitivity due to high probability of missed transmission detection.</w:t>
      </w:r>
    </w:p>
    <w:p w14:paraId="3867ED48" w14:textId="77777777" w:rsidR="00922B92" w:rsidRPr="0084624D" w:rsidRDefault="00922B92" w:rsidP="00922B92">
      <w:r w:rsidRPr="0084624D">
        <w:rPr>
          <w:b/>
          <w:bCs/>
          <w:sz w:val="22"/>
          <w:szCs w:val="20"/>
        </w:rPr>
        <w:t>Observation 2</w:t>
      </w:r>
      <w:r>
        <w:t xml:space="preserve">: </w:t>
      </w:r>
      <w:r w:rsidRPr="00C943EB">
        <w:rPr>
          <w:i/>
          <w:iCs/>
          <w:sz w:val="22"/>
          <w:szCs w:val="20"/>
        </w:rPr>
        <w:t>m-sequences and Golay sequences offer comparable performance with regard to PDRCH BLER, and SFO estimation.</w:t>
      </w:r>
    </w:p>
    <w:p w14:paraId="0CC0A473" w14:textId="77777777" w:rsidR="00922B92" w:rsidRPr="00B81F5B" w:rsidRDefault="00922B92" w:rsidP="00922B92">
      <w:r w:rsidRPr="00B81F5B">
        <w:rPr>
          <w:b/>
          <w:bCs/>
          <w:sz w:val="22"/>
          <w:szCs w:val="20"/>
        </w:rPr>
        <w:t>Observation 3</w:t>
      </w:r>
      <w:r>
        <w:t xml:space="preserve">: </w:t>
      </w:r>
      <w:r w:rsidRPr="00B81F5B">
        <w:rPr>
          <w:i/>
          <w:iCs/>
          <w:sz w:val="22"/>
          <w:szCs w:val="20"/>
        </w:rPr>
        <w:t>Link adaptation supported by a dedicated control channel can be expected to provide greater performance benefit in outdoor scenarios when compared to indoor scenarios.</w:t>
      </w:r>
    </w:p>
    <w:p w14:paraId="2BAD675B" w14:textId="77777777" w:rsidR="00922B92" w:rsidRPr="00B81F5B" w:rsidRDefault="00922B92" w:rsidP="00922B92">
      <w:r w:rsidRPr="00E012A8">
        <w:rPr>
          <w:b/>
          <w:bCs/>
          <w:sz w:val="22"/>
          <w:szCs w:val="20"/>
        </w:rPr>
        <w:lastRenderedPageBreak/>
        <w:t>Observation 4</w:t>
      </w:r>
      <w:r>
        <w:t xml:space="preserve">: </w:t>
      </w:r>
      <w:r w:rsidRPr="00E012A8">
        <w:rPr>
          <w:i/>
          <w:iCs/>
          <w:sz w:val="22"/>
          <w:szCs w:val="20"/>
        </w:rPr>
        <w:t>Fixed format L1 control may reduce the reception latency and energy consumption for a device receiving PRDCH transmission if the receiver device can verify the integrity of control channel information before decoding the data payload.</w:t>
      </w:r>
    </w:p>
    <w:p w14:paraId="69F67B40" w14:textId="672D0913" w:rsidR="00922B92" w:rsidRPr="008736D6" w:rsidRDefault="00922B92" w:rsidP="00BA3B75">
      <w:pPr>
        <w:rPr>
          <w:i/>
          <w:iCs/>
          <w:sz w:val="22"/>
          <w:szCs w:val="20"/>
        </w:rPr>
      </w:pPr>
      <w:r w:rsidRPr="00AF5F4D">
        <w:rPr>
          <w:b/>
          <w:bCs/>
          <w:sz w:val="22"/>
          <w:szCs w:val="20"/>
        </w:rPr>
        <w:t>Observation</w:t>
      </w:r>
      <w:r>
        <w:rPr>
          <w:b/>
          <w:bCs/>
          <w:sz w:val="22"/>
          <w:szCs w:val="20"/>
        </w:rPr>
        <w:t xml:space="preserve"> 5</w:t>
      </w:r>
      <w:r>
        <w:t>:</w:t>
      </w:r>
      <w:r w:rsidR="00272343">
        <w:t xml:space="preserve"> </w:t>
      </w:r>
      <w:r w:rsidRPr="00922B92">
        <w:rPr>
          <w:i/>
          <w:iCs/>
          <w:sz w:val="22"/>
          <w:szCs w:val="20"/>
        </w:rPr>
        <w:t>There is no significant benefit in transmitting PRDCH center frequency, PRDCH bandwidth, or PRDCH duration as L1 control data.</w:t>
      </w:r>
    </w:p>
    <w:p w14:paraId="24BB3783" w14:textId="77777777" w:rsidR="00922B92" w:rsidRPr="008F123F" w:rsidRDefault="00922B92" w:rsidP="00922B92">
      <w:pPr>
        <w:rPr>
          <w:b/>
          <w:bCs/>
          <w:i/>
          <w:iCs/>
          <w:sz w:val="22"/>
          <w:szCs w:val="20"/>
        </w:rPr>
      </w:pPr>
      <w:r w:rsidRPr="00790F48">
        <w:rPr>
          <w:b/>
          <w:bCs/>
          <w:sz w:val="22"/>
          <w:szCs w:val="20"/>
          <w:u w:val="single"/>
        </w:rPr>
        <w:t>Proposal 1</w:t>
      </w:r>
      <w:r>
        <w:rPr>
          <w:i/>
          <w:iCs/>
          <w:sz w:val="22"/>
          <w:szCs w:val="20"/>
        </w:rPr>
        <w:t xml:space="preserve">: </w:t>
      </w:r>
      <w:r w:rsidRPr="008F123F">
        <w:rPr>
          <w:i/>
          <w:iCs/>
          <w:sz w:val="22"/>
          <w:szCs w:val="20"/>
        </w:rPr>
        <w:t xml:space="preserve">Prioritize the design for an m-sequence </w:t>
      </w:r>
      <w:r>
        <w:rPr>
          <w:i/>
          <w:iCs/>
          <w:sz w:val="22"/>
          <w:szCs w:val="20"/>
        </w:rPr>
        <w:t xml:space="preserve">based </w:t>
      </w:r>
      <w:r w:rsidRPr="008F123F">
        <w:rPr>
          <w:i/>
          <w:iCs/>
          <w:sz w:val="22"/>
          <w:szCs w:val="20"/>
        </w:rPr>
        <w:t xml:space="preserve">R2D </w:t>
      </w:r>
      <w:r>
        <w:rPr>
          <w:i/>
          <w:iCs/>
          <w:sz w:val="22"/>
          <w:szCs w:val="20"/>
        </w:rPr>
        <w:t xml:space="preserve">SIP. </w:t>
      </w:r>
    </w:p>
    <w:p w14:paraId="5FD0F5FF" w14:textId="77777777" w:rsidR="00922B92" w:rsidRPr="007308AB" w:rsidRDefault="00922B92" w:rsidP="00922B92">
      <w:r w:rsidRPr="00790F48">
        <w:rPr>
          <w:b/>
          <w:bCs/>
          <w:sz w:val="22"/>
          <w:szCs w:val="20"/>
          <w:u w:val="single"/>
        </w:rPr>
        <w:t>Proposal 2</w:t>
      </w:r>
      <w:r w:rsidRPr="007308AB">
        <w:t xml:space="preserve">: </w:t>
      </w:r>
      <w:r w:rsidRPr="00B504D6">
        <w:rPr>
          <w:i/>
          <w:iCs/>
          <w:sz w:val="22"/>
          <w:szCs w:val="20"/>
        </w:rPr>
        <w:t>Periodic R2D synchronization signal contains at least one sequence for timing synchronization and one sequence for CFO calibration.</w:t>
      </w:r>
    </w:p>
    <w:p w14:paraId="2E733E81" w14:textId="77777777" w:rsidR="00922B92" w:rsidRPr="00D0195F" w:rsidRDefault="00922B92" w:rsidP="00922B92">
      <w:pPr>
        <w:rPr>
          <w:i/>
          <w:iCs/>
          <w:sz w:val="22"/>
          <w:szCs w:val="20"/>
        </w:rPr>
      </w:pPr>
      <w:r w:rsidRPr="00790F48">
        <w:rPr>
          <w:b/>
          <w:bCs/>
          <w:sz w:val="22"/>
          <w:szCs w:val="20"/>
          <w:u w:val="single"/>
        </w:rPr>
        <w:t>Proposal 3</w:t>
      </w:r>
      <w:r>
        <w:t xml:space="preserve">: </w:t>
      </w:r>
      <w:r w:rsidRPr="00D0195F">
        <w:rPr>
          <w:i/>
          <w:iCs/>
          <w:sz w:val="22"/>
          <w:szCs w:val="20"/>
        </w:rPr>
        <w:t>L1 control channel should be protected with a  dedicated CRC to improve Rx processing latency.</w:t>
      </w:r>
    </w:p>
    <w:p w14:paraId="3E4015C1" w14:textId="77777777" w:rsidR="00922B92" w:rsidRPr="007B59C6" w:rsidRDefault="00922B92" w:rsidP="00922B92">
      <w:pPr>
        <w:rPr>
          <w:i/>
          <w:iCs/>
          <w:sz w:val="22"/>
          <w:szCs w:val="20"/>
        </w:rPr>
      </w:pPr>
      <w:r w:rsidRPr="00790F48">
        <w:rPr>
          <w:b/>
          <w:bCs/>
          <w:sz w:val="22"/>
          <w:szCs w:val="20"/>
          <w:u w:val="single"/>
        </w:rPr>
        <w:t>Proposal 4</w:t>
      </w:r>
      <w:r>
        <w:t xml:space="preserve">: </w:t>
      </w:r>
      <w:r w:rsidRPr="007B59C6">
        <w:rPr>
          <w:i/>
          <w:iCs/>
          <w:sz w:val="22"/>
          <w:szCs w:val="20"/>
        </w:rPr>
        <w:t>L1 control multiplexed with PRDCH data, should be transmitted in a single common control channel framework.</w:t>
      </w:r>
    </w:p>
    <w:p w14:paraId="2BC29339" w14:textId="77777777" w:rsidR="00922B92" w:rsidRPr="00D65E56" w:rsidRDefault="00922B92" w:rsidP="00922B92">
      <w:pPr>
        <w:rPr>
          <w:i/>
          <w:iCs/>
          <w:sz w:val="22"/>
          <w:szCs w:val="20"/>
        </w:rPr>
      </w:pPr>
      <w:r w:rsidRPr="00790F48">
        <w:rPr>
          <w:b/>
          <w:bCs/>
          <w:sz w:val="22"/>
          <w:szCs w:val="20"/>
          <w:u w:val="single"/>
        </w:rPr>
        <w:t>Proposal 5</w:t>
      </w:r>
      <w:r>
        <w:t xml:space="preserve">: </w:t>
      </w:r>
      <w:r w:rsidRPr="00D65E56">
        <w:rPr>
          <w:i/>
          <w:iCs/>
          <w:sz w:val="22"/>
          <w:szCs w:val="20"/>
        </w:rPr>
        <w:t>Further study support of dynamic control of the timing offset between L1 control transmission and R2D payload transmission.</w:t>
      </w:r>
    </w:p>
    <w:p w14:paraId="090CEEBF" w14:textId="77777777" w:rsidR="00922B92" w:rsidRPr="005B1737" w:rsidRDefault="00922B92" w:rsidP="00922B92">
      <w:pPr>
        <w:rPr>
          <w:i/>
          <w:iCs/>
          <w:sz w:val="22"/>
          <w:szCs w:val="20"/>
        </w:rPr>
      </w:pPr>
      <w:r w:rsidRPr="00790F48">
        <w:rPr>
          <w:b/>
          <w:bCs/>
          <w:sz w:val="22"/>
          <w:szCs w:val="20"/>
          <w:u w:val="single"/>
        </w:rPr>
        <w:t>Proposal 6</w:t>
      </w:r>
      <w:r>
        <w:t xml:space="preserve">: </w:t>
      </w:r>
      <w:r w:rsidRPr="005B1737">
        <w:rPr>
          <w:i/>
          <w:iCs/>
          <w:sz w:val="22"/>
          <w:szCs w:val="20"/>
        </w:rPr>
        <w:t>L1 R2D control information should include the following for PRDCH reception:</w:t>
      </w:r>
    </w:p>
    <w:p w14:paraId="502FD85F" w14:textId="77777777" w:rsidR="00922B92" w:rsidRPr="00C31895" w:rsidRDefault="00922B92" w:rsidP="00922B92">
      <w:pPr>
        <w:pStyle w:val="ListParagraph"/>
        <w:numPr>
          <w:ilvl w:val="0"/>
          <w:numId w:val="40"/>
        </w:numPr>
        <w:rPr>
          <w:i/>
          <w:iCs/>
          <w:sz w:val="22"/>
          <w:szCs w:val="20"/>
        </w:rPr>
      </w:pPr>
      <w:r w:rsidRPr="00C31895">
        <w:rPr>
          <w:i/>
          <w:iCs/>
          <w:sz w:val="22"/>
          <w:szCs w:val="20"/>
        </w:rPr>
        <w:t>Channel coding rate (if FEC is supported for PRDCH)</w:t>
      </w:r>
    </w:p>
    <w:p w14:paraId="568C9D2F" w14:textId="77777777" w:rsidR="00922B92" w:rsidRPr="00C31895" w:rsidRDefault="00922B92" w:rsidP="00922B92">
      <w:pPr>
        <w:pStyle w:val="ListParagraph"/>
        <w:numPr>
          <w:ilvl w:val="0"/>
          <w:numId w:val="40"/>
        </w:numPr>
        <w:rPr>
          <w:i/>
          <w:iCs/>
          <w:sz w:val="22"/>
          <w:szCs w:val="20"/>
        </w:rPr>
      </w:pPr>
      <w:r w:rsidRPr="00C31895">
        <w:rPr>
          <w:i/>
          <w:iCs/>
          <w:sz w:val="22"/>
          <w:szCs w:val="20"/>
        </w:rPr>
        <w:t>Block-level repetition rate (if block-level repetition is supported for PRDCH)</w:t>
      </w:r>
    </w:p>
    <w:p w14:paraId="3BAE31D9" w14:textId="5A1649AB" w:rsidR="00922B92" w:rsidRDefault="00922B92" w:rsidP="00BA3B75">
      <w:pPr>
        <w:pStyle w:val="ListParagraph"/>
        <w:numPr>
          <w:ilvl w:val="0"/>
          <w:numId w:val="40"/>
        </w:numPr>
        <w:rPr>
          <w:i/>
          <w:iCs/>
          <w:sz w:val="22"/>
          <w:szCs w:val="20"/>
        </w:rPr>
      </w:pPr>
      <w:r w:rsidRPr="00C31895">
        <w:rPr>
          <w:i/>
          <w:iCs/>
          <w:sz w:val="22"/>
          <w:szCs w:val="20"/>
        </w:rPr>
        <w:t>PRDCH chip duration</w:t>
      </w:r>
    </w:p>
    <w:p w14:paraId="569C9CFC" w14:textId="77777777" w:rsidR="00922B92" w:rsidRPr="00922B92" w:rsidRDefault="00922B92" w:rsidP="00922B92">
      <w:pPr>
        <w:pStyle w:val="ListParagraph"/>
        <w:rPr>
          <w:i/>
          <w:iCs/>
          <w:sz w:val="22"/>
          <w:szCs w:val="20"/>
        </w:rPr>
      </w:pPr>
    </w:p>
    <w:p w14:paraId="3F24BAD4" w14:textId="77777777" w:rsidR="00922B92" w:rsidRPr="00C31895" w:rsidRDefault="00922B92" w:rsidP="00922B92">
      <w:pPr>
        <w:rPr>
          <w:i/>
          <w:iCs/>
          <w:sz w:val="22"/>
          <w:szCs w:val="20"/>
        </w:rPr>
      </w:pPr>
      <w:r w:rsidRPr="00790F48">
        <w:rPr>
          <w:b/>
          <w:bCs/>
          <w:sz w:val="22"/>
          <w:szCs w:val="20"/>
          <w:u w:val="single"/>
        </w:rPr>
        <w:t>Proposal 7</w:t>
      </w:r>
      <w:r>
        <w:t xml:space="preserve">: </w:t>
      </w:r>
      <w:r w:rsidRPr="00C31895">
        <w:rPr>
          <w:i/>
          <w:iCs/>
          <w:sz w:val="22"/>
          <w:szCs w:val="20"/>
        </w:rPr>
        <w:t>Bit interleaving at the reader or device Tx should be performed after channel coding and the corresponding de-interleaving operation should be performed before decoding at the Rx to minimize the impact of bursty interference in degrading channel coding performance.</w:t>
      </w:r>
    </w:p>
    <w:p w14:paraId="3281F870" w14:textId="18772269" w:rsidR="00922B92" w:rsidRPr="008736D6" w:rsidRDefault="00922B92" w:rsidP="00BA3B75">
      <w:pPr>
        <w:rPr>
          <w:i/>
          <w:iCs/>
          <w:sz w:val="22"/>
          <w:szCs w:val="20"/>
        </w:rPr>
      </w:pPr>
      <w:r w:rsidRPr="00790F48">
        <w:rPr>
          <w:b/>
          <w:bCs/>
          <w:sz w:val="22"/>
          <w:szCs w:val="20"/>
          <w:u w:val="single"/>
        </w:rPr>
        <w:t>Proposal 8</w:t>
      </w:r>
      <w:r>
        <w:t xml:space="preserve">: </w:t>
      </w:r>
      <w:r w:rsidRPr="000F7D68">
        <w:rPr>
          <w:i/>
          <w:iCs/>
          <w:sz w:val="22"/>
          <w:szCs w:val="20"/>
        </w:rPr>
        <w:t>Block-level repetition should be performed after bit interleaving.</w:t>
      </w:r>
    </w:p>
    <w:p w14:paraId="266FF2EE" w14:textId="77777777" w:rsidR="00B8070A" w:rsidRPr="00E64DE5" w:rsidRDefault="00610923" w:rsidP="008A30A6">
      <w:pPr>
        <w:pStyle w:val="Heading1"/>
      </w:pPr>
      <w:r w:rsidRPr="00E64DE5">
        <w:t>References</w:t>
      </w:r>
    </w:p>
    <w:p w14:paraId="433741C3" w14:textId="420F6A2A" w:rsidR="00887139" w:rsidRPr="00887139" w:rsidRDefault="00887139" w:rsidP="00887139">
      <w:pPr>
        <w:pStyle w:val="ListParagraph"/>
        <w:numPr>
          <w:ilvl w:val="0"/>
          <w:numId w:val="9"/>
        </w:numPr>
        <w:overflowPunct w:val="0"/>
        <w:autoSpaceDE w:val="0"/>
        <w:autoSpaceDN w:val="0"/>
        <w:adjustRightInd w:val="0"/>
        <w:spacing w:after="120"/>
        <w:ind w:left="567" w:hanging="567"/>
        <w:jc w:val="both"/>
        <w:textAlignment w:val="baseline"/>
        <w:rPr>
          <w:sz w:val="22"/>
          <w:szCs w:val="24"/>
        </w:rPr>
      </w:pPr>
      <w:bookmarkStart w:id="3" w:name="_Ref206061978"/>
      <w:bookmarkStart w:id="4" w:name="_Ref213254222"/>
      <w:r w:rsidRPr="00887139">
        <w:rPr>
          <w:sz w:val="22"/>
          <w:szCs w:val="24"/>
        </w:rPr>
        <w:t>Chairman’s notes,  3GPP TSG RAN WG1 #12</w:t>
      </w:r>
      <w:bookmarkEnd w:id="3"/>
      <w:r w:rsidRPr="00887139">
        <w:rPr>
          <w:sz w:val="22"/>
          <w:szCs w:val="24"/>
        </w:rPr>
        <w:t>3</w:t>
      </w:r>
    </w:p>
    <w:p w14:paraId="2CEBC5ED" w14:textId="72BE04F3" w:rsidR="007F167C" w:rsidRPr="007F167C" w:rsidRDefault="007F167C" w:rsidP="007F167C">
      <w:pPr>
        <w:pStyle w:val="ListParagraph"/>
        <w:numPr>
          <w:ilvl w:val="0"/>
          <w:numId w:val="9"/>
        </w:numPr>
        <w:ind w:left="567" w:hanging="567"/>
        <w:rPr>
          <w:sz w:val="22"/>
          <w:szCs w:val="24"/>
        </w:rPr>
      </w:pPr>
      <w:r w:rsidRPr="007F167C">
        <w:rPr>
          <w:sz w:val="22"/>
          <w:szCs w:val="24"/>
        </w:rPr>
        <w:t>R1-2501921</w:t>
      </w:r>
      <w:r w:rsidR="005220B1">
        <w:rPr>
          <w:sz w:val="22"/>
          <w:szCs w:val="24"/>
        </w:rPr>
        <w:t>, “</w:t>
      </w:r>
      <w:r w:rsidRPr="007F167C">
        <w:rPr>
          <w:sz w:val="22"/>
          <w:szCs w:val="24"/>
        </w:rPr>
        <w:t>Discussion on timing acquisition and synchronization,</w:t>
      </w:r>
      <w:r w:rsidR="005220B1">
        <w:rPr>
          <w:sz w:val="22"/>
          <w:szCs w:val="24"/>
        </w:rPr>
        <w:t>”</w:t>
      </w:r>
      <w:r w:rsidRPr="007F167C">
        <w:rPr>
          <w:sz w:val="22"/>
          <w:szCs w:val="24"/>
        </w:rPr>
        <w:t xml:space="preserve"> InterDigital, Inc.</w:t>
      </w:r>
      <w:bookmarkEnd w:id="4"/>
    </w:p>
    <w:p w14:paraId="1616727D" w14:textId="6C14E63E" w:rsidR="008968D3" w:rsidRPr="007F167C" w:rsidRDefault="008968D3" w:rsidP="007F167C">
      <w:pPr>
        <w:rPr>
          <w:sz w:val="22"/>
          <w:szCs w:val="24"/>
        </w:rPr>
      </w:pPr>
    </w:p>
    <w:sectPr w:rsidR="008968D3" w:rsidRPr="007F167C">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60F96" w14:textId="77777777" w:rsidR="00090112" w:rsidRDefault="00090112">
      <w:r>
        <w:separator/>
      </w:r>
    </w:p>
  </w:endnote>
  <w:endnote w:type="continuationSeparator" w:id="0">
    <w:p w14:paraId="2CFE4D99" w14:textId="77777777" w:rsidR="00090112" w:rsidRDefault="00090112">
      <w:r>
        <w:continuationSeparator/>
      </w:r>
    </w:p>
  </w:endnote>
  <w:endnote w:type="continuationNotice" w:id="1">
    <w:p w14:paraId="4A15F8D5" w14:textId="77777777" w:rsidR="00090112" w:rsidRDefault="000901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A189C" w14:textId="77777777" w:rsidR="00090112" w:rsidRDefault="00090112">
      <w:r>
        <w:separator/>
      </w:r>
    </w:p>
  </w:footnote>
  <w:footnote w:type="continuationSeparator" w:id="0">
    <w:p w14:paraId="5C57CF52" w14:textId="77777777" w:rsidR="00090112" w:rsidRDefault="00090112">
      <w:r>
        <w:continuationSeparator/>
      </w:r>
    </w:p>
  </w:footnote>
  <w:footnote w:type="continuationNotice" w:id="1">
    <w:p w14:paraId="75B89F16" w14:textId="77777777" w:rsidR="00090112" w:rsidRDefault="000901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002C5858"/>
    <w:multiLevelType w:val="hybridMultilevel"/>
    <w:tmpl w:val="75408494"/>
    <w:lvl w:ilvl="0" w:tplc="9A4E0738">
      <w:start w:val="1"/>
      <w:numFmt w:val="bullet"/>
      <w:lvlText w:val=""/>
      <w:lvlJc w:val="left"/>
      <w:pPr>
        <w:ind w:left="440" w:hanging="440"/>
      </w:pPr>
      <w:rPr>
        <w:rFonts w:ascii="Wingdings" w:hAnsi="Wingdings" w:hint="default"/>
        <w:sz w:val="14"/>
        <w:szCs w:val="16"/>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DF7B29"/>
    <w:multiLevelType w:val="multilevel"/>
    <w:tmpl w:val="488A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52047"/>
    <w:multiLevelType w:val="multilevel"/>
    <w:tmpl w:val="82B49A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846659"/>
    <w:multiLevelType w:val="hybridMultilevel"/>
    <w:tmpl w:val="81CE4F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 w15:restartNumberingAfterBreak="0">
    <w:nsid w:val="1A027D27"/>
    <w:multiLevelType w:val="multilevel"/>
    <w:tmpl w:val="4148E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F653C3"/>
    <w:multiLevelType w:val="multilevel"/>
    <w:tmpl w:val="70FCF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790E21"/>
    <w:multiLevelType w:val="multilevel"/>
    <w:tmpl w:val="831E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5D3ACE"/>
    <w:multiLevelType w:val="hybridMultilevel"/>
    <w:tmpl w:val="72F48988"/>
    <w:lvl w:ilvl="0" w:tplc="A3DE05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E138C3"/>
    <w:multiLevelType w:val="multilevel"/>
    <w:tmpl w:val="9C306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8169B"/>
    <w:multiLevelType w:val="multilevel"/>
    <w:tmpl w:val="E36E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D3C57"/>
    <w:multiLevelType w:val="multilevel"/>
    <w:tmpl w:val="34562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F64B69"/>
    <w:multiLevelType w:val="multilevel"/>
    <w:tmpl w:val="BDC6EF7A"/>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AA46647"/>
    <w:multiLevelType w:val="hybridMultilevel"/>
    <w:tmpl w:val="F7CCE1AE"/>
    <w:lvl w:ilvl="0" w:tplc="7E6EE56C">
      <w:start w:val="1"/>
      <w:numFmt w:val="decimal"/>
      <w:pStyle w:val="Proposal"/>
      <w:lvlText w:val="Proposal %1:"/>
      <w:lvlJc w:val="left"/>
      <w:pPr>
        <w:tabs>
          <w:tab w:val="num" w:pos="1304"/>
        </w:tabs>
        <w:ind w:left="1304" w:hanging="1304"/>
      </w:pPr>
      <w:rPr>
        <w:rFonts w:hint="default"/>
        <w:b/>
        <w:bCs/>
        <w:i w:val="0"/>
        <w:i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D03E74"/>
    <w:multiLevelType w:val="hybridMultilevel"/>
    <w:tmpl w:val="52841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023B2C"/>
    <w:multiLevelType w:val="multilevel"/>
    <w:tmpl w:val="9FD8C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178E5"/>
    <w:multiLevelType w:val="multilevel"/>
    <w:tmpl w:val="956A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426B29"/>
    <w:multiLevelType w:val="hybridMultilevel"/>
    <w:tmpl w:val="B726D584"/>
    <w:lvl w:ilvl="0" w:tplc="C956A036">
      <w:start w:val="1"/>
      <w:numFmt w:val="decimal"/>
      <w:pStyle w:val="Obs"/>
      <w:lvlText w:val="Observation %1:"/>
      <w:lvlJc w:val="left"/>
      <w:pPr>
        <w:ind w:left="1800" w:hanging="360"/>
      </w:pPr>
      <w:rPr>
        <w:rFonts w:hint="default"/>
        <w:b/>
        <w:bCs w:val="0"/>
        <w:i w:val="0"/>
        <w:iCs w:val="0"/>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4C270FA"/>
    <w:multiLevelType w:val="multilevel"/>
    <w:tmpl w:val="D1E86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BE44A2"/>
    <w:multiLevelType w:val="multilevel"/>
    <w:tmpl w:val="63BA5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6EBC75D6"/>
    <w:multiLevelType w:val="multilevel"/>
    <w:tmpl w:val="CCA68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687EF9"/>
    <w:multiLevelType w:val="hybridMultilevel"/>
    <w:tmpl w:val="C7E2D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8150D7"/>
    <w:multiLevelType w:val="multilevel"/>
    <w:tmpl w:val="3E6E7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9069728">
    <w:abstractNumId w:val="20"/>
  </w:num>
  <w:num w:numId="2" w16cid:durableId="528614018">
    <w:abstractNumId w:val="17"/>
  </w:num>
  <w:num w:numId="3" w16cid:durableId="1653605434">
    <w:abstractNumId w:val="11"/>
  </w:num>
  <w:num w:numId="4" w16cid:durableId="1288395705">
    <w:abstractNumId w:val="26"/>
  </w:num>
  <w:num w:numId="5" w16cid:durableId="192151801">
    <w:abstractNumId w:val="13"/>
  </w:num>
  <w:num w:numId="6" w16cid:durableId="158738363">
    <w:abstractNumId w:val="35"/>
  </w:num>
  <w:num w:numId="7" w16cid:durableId="2040162895">
    <w:abstractNumId w:val="24"/>
  </w:num>
  <w:num w:numId="8" w16cid:durableId="1471241403">
    <w:abstractNumId w:val="33"/>
  </w:num>
  <w:num w:numId="9" w16cid:durableId="666060424">
    <w:abstractNumId w:val="9"/>
  </w:num>
  <w:num w:numId="10" w16cid:durableId="1697584261">
    <w:abstractNumId w:val="0"/>
  </w:num>
  <w:num w:numId="11" w16cid:durableId="15291772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7565907">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801533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6587621">
    <w:abstractNumId w:val="3"/>
  </w:num>
  <w:num w:numId="15" w16cid:durableId="1519151789">
    <w:abstractNumId w:val="16"/>
  </w:num>
  <w:num w:numId="16" w16cid:durableId="1922372000">
    <w:abstractNumId w:val="18"/>
  </w:num>
  <w:num w:numId="17" w16cid:durableId="831218355">
    <w:abstractNumId w:val="34"/>
  </w:num>
  <w:num w:numId="18" w16cid:durableId="628046527">
    <w:abstractNumId w:val="30"/>
  </w:num>
  <w:num w:numId="19" w16cid:durableId="1966891812">
    <w:abstractNumId w:val="12"/>
  </w:num>
  <w:num w:numId="20" w16cid:durableId="546988813">
    <w:abstractNumId w:val="8"/>
  </w:num>
  <w:num w:numId="21" w16cid:durableId="1658067454">
    <w:abstractNumId w:val="22"/>
  </w:num>
  <w:num w:numId="22" w16cid:durableId="1333295686">
    <w:abstractNumId w:val="2"/>
  </w:num>
  <w:num w:numId="23" w16cid:durableId="2142335997">
    <w:abstractNumId w:val="21"/>
  </w:num>
  <w:num w:numId="24" w16cid:durableId="701438179">
    <w:abstractNumId w:val="14"/>
  </w:num>
  <w:num w:numId="25" w16cid:durableId="949974024">
    <w:abstractNumId w:val="27"/>
  </w:num>
  <w:num w:numId="26" w16cid:durableId="449083550">
    <w:abstractNumId w:val="25"/>
  </w:num>
  <w:num w:numId="27" w16cid:durableId="1980570971">
    <w:abstractNumId w:val="10"/>
  </w:num>
  <w:num w:numId="28" w16cid:durableId="214972333">
    <w:abstractNumId w:val="32"/>
  </w:num>
  <w:num w:numId="29" w16cid:durableId="1025249932">
    <w:abstractNumId w:val="6"/>
  </w:num>
  <w:num w:numId="30" w16cid:durableId="67926061">
    <w:abstractNumId w:val="29"/>
  </w:num>
  <w:num w:numId="31" w16cid:durableId="2061898108">
    <w:abstractNumId w:val="7"/>
  </w:num>
  <w:num w:numId="32" w16cid:durableId="671488333">
    <w:abstractNumId w:val="4"/>
  </w:num>
  <w:num w:numId="33" w16cid:durableId="1331327587">
    <w:abstractNumId w:val="23"/>
  </w:num>
  <w:num w:numId="34" w16cid:durableId="100422704">
    <w:abstractNumId w:val="31"/>
  </w:num>
  <w:num w:numId="35" w16cid:durableId="776288309">
    <w:abstractNumId w:val="5"/>
  </w:num>
  <w:num w:numId="36" w16cid:durableId="697466318">
    <w:abstractNumId w:val="3"/>
  </w:num>
  <w:num w:numId="37" w16cid:durableId="1665012919">
    <w:abstractNumId w:val="16"/>
    <w:lvlOverride w:ilvl="0">
      <w:startOverride w:val="1"/>
    </w:lvlOverride>
  </w:num>
  <w:num w:numId="38" w16cid:durableId="1912503774">
    <w:abstractNumId w:val="1"/>
  </w:num>
  <w:num w:numId="39" w16cid:durableId="1998605894">
    <w:abstractNumId w:val="28"/>
  </w:num>
  <w:num w:numId="40" w16cid:durableId="1510561595">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4C8"/>
    <w:rsid w:val="00002A37"/>
    <w:rsid w:val="00003590"/>
    <w:rsid w:val="00003A31"/>
    <w:rsid w:val="00003AC5"/>
    <w:rsid w:val="00003C71"/>
    <w:rsid w:val="00004034"/>
    <w:rsid w:val="0000469E"/>
    <w:rsid w:val="000047F5"/>
    <w:rsid w:val="00004824"/>
    <w:rsid w:val="00004C9D"/>
    <w:rsid w:val="00004DAA"/>
    <w:rsid w:val="0000515B"/>
    <w:rsid w:val="000056BB"/>
    <w:rsid w:val="00005A1F"/>
    <w:rsid w:val="00006446"/>
    <w:rsid w:val="000066E3"/>
    <w:rsid w:val="00006896"/>
    <w:rsid w:val="00006CB4"/>
    <w:rsid w:val="00007249"/>
    <w:rsid w:val="000072C1"/>
    <w:rsid w:val="00007970"/>
    <w:rsid w:val="00007A0A"/>
    <w:rsid w:val="00007CDC"/>
    <w:rsid w:val="000100F5"/>
    <w:rsid w:val="00010179"/>
    <w:rsid w:val="0001082E"/>
    <w:rsid w:val="00010B7B"/>
    <w:rsid w:val="00011633"/>
    <w:rsid w:val="00011928"/>
    <w:rsid w:val="00011B28"/>
    <w:rsid w:val="00011E16"/>
    <w:rsid w:val="000127FC"/>
    <w:rsid w:val="00012845"/>
    <w:rsid w:val="00013384"/>
    <w:rsid w:val="0001459C"/>
    <w:rsid w:val="00014A34"/>
    <w:rsid w:val="00014A91"/>
    <w:rsid w:val="0001536F"/>
    <w:rsid w:val="00015D15"/>
    <w:rsid w:val="0001623E"/>
    <w:rsid w:val="00016368"/>
    <w:rsid w:val="0001684B"/>
    <w:rsid w:val="00016F69"/>
    <w:rsid w:val="0001749A"/>
    <w:rsid w:val="00017946"/>
    <w:rsid w:val="00017BBA"/>
    <w:rsid w:val="00017C3E"/>
    <w:rsid w:val="0002020B"/>
    <w:rsid w:val="0002047D"/>
    <w:rsid w:val="00020A10"/>
    <w:rsid w:val="000218E8"/>
    <w:rsid w:val="00021A8E"/>
    <w:rsid w:val="00021C6E"/>
    <w:rsid w:val="00021D0C"/>
    <w:rsid w:val="00021EFD"/>
    <w:rsid w:val="00021F43"/>
    <w:rsid w:val="000229E1"/>
    <w:rsid w:val="00022E89"/>
    <w:rsid w:val="00023082"/>
    <w:rsid w:val="00023122"/>
    <w:rsid w:val="00023542"/>
    <w:rsid w:val="0002377C"/>
    <w:rsid w:val="00023947"/>
    <w:rsid w:val="00024A80"/>
    <w:rsid w:val="00025137"/>
    <w:rsid w:val="0002564D"/>
    <w:rsid w:val="000257B0"/>
    <w:rsid w:val="0002592B"/>
    <w:rsid w:val="00025E9E"/>
    <w:rsid w:val="00025ECA"/>
    <w:rsid w:val="00026874"/>
    <w:rsid w:val="00026E7E"/>
    <w:rsid w:val="00026F6C"/>
    <w:rsid w:val="00027524"/>
    <w:rsid w:val="00027537"/>
    <w:rsid w:val="00027938"/>
    <w:rsid w:val="00027BFA"/>
    <w:rsid w:val="00027C86"/>
    <w:rsid w:val="00030579"/>
    <w:rsid w:val="00030D00"/>
    <w:rsid w:val="0003222D"/>
    <w:rsid w:val="000322B1"/>
    <w:rsid w:val="000325B8"/>
    <w:rsid w:val="0003298F"/>
    <w:rsid w:val="00032BAB"/>
    <w:rsid w:val="000333FC"/>
    <w:rsid w:val="00033854"/>
    <w:rsid w:val="00033A49"/>
    <w:rsid w:val="00033BC5"/>
    <w:rsid w:val="00033F0D"/>
    <w:rsid w:val="000343FA"/>
    <w:rsid w:val="00034B81"/>
    <w:rsid w:val="00034BF8"/>
    <w:rsid w:val="00034C15"/>
    <w:rsid w:val="00034CF7"/>
    <w:rsid w:val="00034EC9"/>
    <w:rsid w:val="0003541B"/>
    <w:rsid w:val="000359DB"/>
    <w:rsid w:val="00036897"/>
    <w:rsid w:val="00036BA1"/>
    <w:rsid w:val="000373DF"/>
    <w:rsid w:val="00037481"/>
    <w:rsid w:val="00037846"/>
    <w:rsid w:val="00037899"/>
    <w:rsid w:val="00037BB9"/>
    <w:rsid w:val="00037C47"/>
    <w:rsid w:val="00037DB1"/>
    <w:rsid w:val="00040016"/>
    <w:rsid w:val="000404CC"/>
    <w:rsid w:val="000415F7"/>
    <w:rsid w:val="00041B80"/>
    <w:rsid w:val="00041B9A"/>
    <w:rsid w:val="00041CC3"/>
    <w:rsid w:val="00041F08"/>
    <w:rsid w:val="00042038"/>
    <w:rsid w:val="000422E2"/>
    <w:rsid w:val="00042C95"/>
    <w:rsid w:val="00042F22"/>
    <w:rsid w:val="000431D6"/>
    <w:rsid w:val="00043D3C"/>
    <w:rsid w:val="0004418A"/>
    <w:rsid w:val="000444EF"/>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EED"/>
    <w:rsid w:val="000514BE"/>
    <w:rsid w:val="00052A07"/>
    <w:rsid w:val="00052B88"/>
    <w:rsid w:val="000533A2"/>
    <w:rsid w:val="000534E3"/>
    <w:rsid w:val="000534EF"/>
    <w:rsid w:val="0005368F"/>
    <w:rsid w:val="00054168"/>
    <w:rsid w:val="000545AF"/>
    <w:rsid w:val="00054929"/>
    <w:rsid w:val="00054F0E"/>
    <w:rsid w:val="00054FCD"/>
    <w:rsid w:val="00055143"/>
    <w:rsid w:val="000554B4"/>
    <w:rsid w:val="00055DE9"/>
    <w:rsid w:val="0005606A"/>
    <w:rsid w:val="000560CC"/>
    <w:rsid w:val="00056115"/>
    <w:rsid w:val="00056F12"/>
    <w:rsid w:val="00057117"/>
    <w:rsid w:val="00057122"/>
    <w:rsid w:val="00057871"/>
    <w:rsid w:val="000578EF"/>
    <w:rsid w:val="000601F1"/>
    <w:rsid w:val="00060703"/>
    <w:rsid w:val="00060B64"/>
    <w:rsid w:val="000616E7"/>
    <w:rsid w:val="00061E17"/>
    <w:rsid w:val="000621AC"/>
    <w:rsid w:val="00062BB5"/>
    <w:rsid w:val="00062BBA"/>
    <w:rsid w:val="00062EBA"/>
    <w:rsid w:val="0006301F"/>
    <w:rsid w:val="00063095"/>
    <w:rsid w:val="00063183"/>
    <w:rsid w:val="0006341C"/>
    <w:rsid w:val="00063425"/>
    <w:rsid w:val="00063B2C"/>
    <w:rsid w:val="00063CCC"/>
    <w:rsid w:val="00063D5B"/>
    <w:rsid w:val="00063E3C"/>
    <w:rsid w:val="0006439A"/>
    <w:rsid w:val="00064444"/>
    <w:rsid w:val="0006487E"/>
    <w:rsid w:val="00064911"/>
    <w:rsid w:val="00064D6C"/>
    <w:rsid w:val="00065192"/>
    <w:rsid w:val="000656D5"/>
    <w:rsid w:val="00065A8D"/>
    <w:rsid w:val="00065E1A"/>
    <w:rsid w:val="00065F57"/>
    <w:rsid w:val="00066086"/>
    <w:rsid w:val="000665E4"/>
    <w:rsid w:val="00066961"/>
    <w:rsid w:val="00066A25"/>
    <w:rsid w:val="0006723B"/>
    <w:rsid w:val="00067984"/>
    <w:rsid w:val="0007041A"/>
    <w:rsid w:val="000704E4"/>
    <w:rsid w:val="00070E19"/>
    <w:rsid w:val="000714E2"/>
    <w:rsid w:val="000716D6"/>
    <w:rsid w:val="00071951"/>
    <w:rsid w:val="000719E1"/>
    <w:rsid w:val="00071D6F"/>
    <w:rsid w:val="0007206E"/>
    <w:rsid w:val="0007208B"/>
    <w:rsid w:val="00072116"/>
    <w:rsid w:val="000722E2"/>
    <w:rsid w:val="0007245E"/>
    <w:rsid w:val="00072764"/>
    <w:rsid w:val="00072906"/>
    <w:rsid w:val="00072A80"/>
    <w:rsid w:val="00073026"/>
    <w:rsid w:val="00073477"/>
    <w:rsid w:val="0007369A"/>
    <w:rsid w:val="00073F0E"/>
    <w:rsid w:val="000742E4"/>
    <w:rsid w:val="00074624"/>
    <w:rsid w:val="000749B7"/>
    <w:rsid w:val="00074CB2"/>
    <w:rsid w:val="000750E0"/>
    <w:rsid w:val="00075278"/>
    <w:rsid w:val="000761B4"/>
    <w:rsid w:val="000761DC"/>
    <w:rsid w:val="000764EE"/>
    <w:rsid w:val="00076E4C"/>
    <w:rsid w:val="000770C4"/>
    <w:rsid w:val="00077352"/>
    <w:rsid w:val="00077DDE"/>
    <w:rsid w:val="00077E5F"/>
    <w:rsid w:val="000801C7"/>
    <w:rsid w:val="0008036A"/>
    <w:rsid w:val="00080A03"/>
    <w:rsid w:val="000811F0"/>
    <w:rsid w:val="0008182C"/>
    <w:rsid w:val="00081A01"/>
    <w:rsid w:val="00081AE6"/>
    <w:rsid w:val="00081E02"/>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112"/>
    <w:rsid w:val="00090547"/>
    <w:rsid w:val="00090A78"/>
    <w:rsid w:val="00090E3E"/>
    <w:rsid w:val="000914AC"/>
    <w:rsid w:val="00091557"/>
    <w:rsid w:val="000916C6"/>
    <w:rsid w:val="000917C5"/>
    <w:rsid w:val="00091E77"/>
    <w:rsid w:val="000921F5"/>
    <w:rsid w:val="000924A0"/>
    <w:rsid w:val="000924C1"/>
    <w:rsid w:val="000924F0"/>
    <w:rsid w:val="00092F03"/>
    <w:rsid w:val="00093227"/>
    <w:rsid w:val="00093474"/>
    <w:rsid w:val="0009362F"/>
    <w:rsid w:val="0009376E"/>
    <w:rsid w:val="00093DD7"/>
    <w:rsid w:val="000947DF"/>
    <w:rsid w:val="00094A5D"/>
    <w:rsid w:val="00094AE6"/>
    <w:rsid w:val="0009510F"/>
    <w:rsid w:val="00095D22"/>
    <w:rsid w:val="000964A4"/>
    <w:rsid w:val="00096922"/>
    <w:rsid w:val="00097163"/>
    <w:rsid w:val="000973BF"/>
    <w:rsid w:val="0009774C"/>
    <w:rsid w:val="0009787E"/>
    <w:rsid w:val="000978E7"/>
    <w:rsid w:val="00097F9F"/>
    <w:rsid w:val="000A0469"/>
    <w:rsid w:val="000A07C3"/>
    <w:rsid w:val="000A0870"/>
    <w:rsid w:val="000A09A4"/>
    <w:rsid w:val="000A1465"/>
    <w:rsid w:val="000A1B7B"/>
    <w:rsid w:val="000A1BE3"/>
    <w:rsid w:val="000A1C54"/>
    <w:rsid w:val="000A1E11"/>
    <w:rsid w:val="000A219B"/>
    <w:rsid w:val="000A2B37"/>
    <w:rsid w:val="000A4AE4"/>
    <w:rsid w:val="000A4D28"/>
    <w:rsid w:val="000A56F2"/>
    <w:rsid w:val="000A58A8"/>
    <w:rsid w:val="000A5F9B"/>
    <w:rsid w:val="000A5FBD"/>
    <w:rsid w:val="000A635B"/>
    <w:rsid w:val="000A6878"/>
    <w:rsid w:val="000A71AE"/>
    <w:rsid w:val="000A71FA"/>
    <w:rsid w:val="000A7661"/>
    <w:rsid w:val="000A772D"/>
    <w:rsid w:val="000A7C33"/>
    <w:rsid w:val="000A7CA6"/>
    <w:rsid w:val="000A7D00"/>
    <w:rsid w:val="000A7F13"/>
    <w:rsid w:val="000B0B84"/>
    <w:rsid w:val="000B1103"/>
    <w:rsid w:val="000B21B0"/>
    <w:rsid w:val="000B2719"/>
    <w:rsid w:val="000B3471"/>
    <w:rsid w:val="000B3A8F"/>
    <w:rsid w:val="000B43A5"/>
    <w:rsid w:val="000B4AB9"/>
    <w:rsid w:val="000B4B5E"/>
    <w:rsid w:val="000B4D00"/>
    <w:rsid w:val="000B4DAA"/>
    <w:rsid w:val="000B58C3"/>
    <w:rsid w:val="000B592A"/>
    <w:rsid w:val="000B5BEA"/>
    <w:rsid w:val="000B5FFD"/>
    <w:rsid w:val="000B61E9"/>
    <w:rsid w:val="000B6600"/>
    <w:rsid w:val="000B6CB4"/>
    <w:rsid w:val="000B72DD"/>
    <w:rsid w:val="000B7C2E"/>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389F"/>
    <w:rsid w:val="000C4228"/>
    <w:rsid w:val="000C46E8"/>
    <w:rsid w:val="000C4A50"/>
    <w:rsid w:val="000C4BAD"/>
    <w:rsid w:val="000C4EE8"/>
    <w:rsid w:val="000C590A"/>
    <w:rsid w:val="000C5F14"/>
    <w:rsid w:val="000C6517"/>
    <w:rsid w:val="000C7041"/>
    <w:rsid w:val="000C7248"/>
    <w:rsid w:val="000C764F"/>
    <w:rsid w:val="000C7D36"/>
    <w:rsid w:val="000D02F1"/>
    <w:rsid w:val="000D0320"/>
    <w:rsid w:val="000D0830"/>
    <w:rsid w:val="000D0D07"/>
    <w:rsid w:val="000D1202"/>
    <w:rsid w:val="000D1256"/>
    <w:rsid w:val="000D13D5"/>
    <w:rsid w:val="000D1714"/>
    <w:rsid w:val="000D171E"/>
    <w:rsid w:val="000D1E8E"/>
    <w:rsid w:val="000D3105"/>
    <w:rsid w:val="000D31CB"/>
    <w:rsid w:val="000D3252"/>
    <w:rsid w:val="000D3654"/>
    <w:rsid w:val="000D3CA9"/>
    <w:rsid w:val="000D46E6"/>
    <w:rsid w:val="000D4797"/>
    <w:rsid w:val="000D5023"/>
    <w:rsid w:val="000D5C35"/>
    <w:rsid w:val="000D63B5"/>
    <w:rsid w:val="000D63EB"/>
    <w:rsid w:val="000D6D14"/>
    <w:rsid w:val="000D70B8"/>
    <w:rsid w:val="000D72B5"/>
    <w:rsid w:val="000D760E"/>
    <w:rsid w:val="000E006E"/>
    <w:rsid w:val="000E03E8"/>
    <w:rsid w:val="000E0527"/>
    <w:rsid w:val="000E07E2"/>
    <w:rsid w:val="000E08E9"/>
    <w:rsid w:val="000E0F3E"/>
    <w:rsid w:val="000E0F67"/>
    <w:rsid w:val="000E1038"/>
    <w:rsid w:val="000E1525"/>
    <w:rsid w:val="000E16E5"/>
    <w:rsid w:val="000E1A77"/>
    <w:rsid w:val="000E1E92"/>
    <w:rsid w:val="000E211E"/>
    <w:rsid w:val="000E26A1"/>
    <w:rsid w:val="000E331D"/>
    <w:rsid w:val="000E33F2"/>
    <w:rsid w:val="000E3651"/>
    <w:rsid w:val="000E36E2"/>
    <w:rsid w:val="000E4420"/>
    <w:rsid w:val="000E45F4"/>
    <w:rsid w:val="000E4C22"/>
    <w:rsid w:val="000E4DF2"/>
    <w:rsid w:val="000E57CA"/>
    <w:rsid w:val="000E59CA"/>
    <w:rsid w:val="000E628A"/>
    <w:rsid w:val="000E66EC"/>
    <w:rsid w:val="000E7484"/>
    <w:rsid w:val="000E7FB8"/>
    <w:rsid w:val="000F0257"/>
    <w:rsid w:val="000F0270"/>
    <w:rsid w:val="000F05B1"/>
    <w:rsid w:val="000F06D6"/>
    <w:rsid w:val="000F0841"/>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2AD"/>
    <w:rsid w:val="000F6CAE"/>
    <w:rsid w:val="000F6DF3"/>
    <w:rsid w:val="000F6F18"/>
    <w:rsid w:val="000F7143"/>
    <w:rsid w:val="000F7D58"/>
    <w:rsid w:val="000F7D68"/>
    <w:rsid w:val="00100535"/>
    <w:rsid w:val="001005FF"/>
    <w:rsid w:val="00100827"/>
    <w:rsid w:val="00100B8E"/>
    <w:rsid w:val="001010DA"/>
    <w:rsid w:val="00101826"/>
    <w:rsid w:val="001019DB"/>
    <w:rsid w:val="00101FCF"/>
    <w:rsid w:val="00102E59"/>
    <w:rsid w:val="00102E8A"/>
    <w:rsid w:val="00103A55"/>
    <w:rsid w:val="00103C1D"/>
    <w:rsid w:val="00104854"/>
    <w:rsid w:val="00105C9E"/>
    <w:rsid w:val="001062FB"/>
    <w:rsid w:val="00106309"/>
    <w:rsid w:val="0010632E"/>
    <w:rsid w:val="001063E6"/>
    <w:rsid w:val="00106B4C"/>
    <w:rsid w:val="00106C2E"/>
    <w:rsid w:val="00106C7A"/>
    <w:rsid w:val="001070A5"/>
    <w:rsid w:val="001071FD"/>
    <w:rsid w:val="001073B4"/>
    <w:rsid w:val="001108E0"/>
    <w:rsid w:val="001119A2"/>
    <w:rsid w:val="00111C50"/>
    <w:rsid w:val="00112100"/>
    <w:rsid w:val="001122D0"/>
    <w:rsid w:val="001124C2"/>
    <w:rsid w:val="001128BA"/>
    <w:rsid w:val="00113CF4"/>
    <w:rsid w:val="00113FCC"/>
    <w:rsid w:val="00114742"/>
    <w:rsid w:val="00114975"/>
    <w:rsid w:val="00114B4F"/>
    <w:rsid w:val="00114C35"/>
    <w:rsid w:val="00114E3A"/>
    <w:rsid w:val="00114F97"/>
    <w:rsid w:val="001153EA"/>
    <w:rsid w:val="001155FE"/>
    <w:rsid w:val="00115643"/>
    <w:rsid w:val="00115889"/>
    <w:rsid w:val="00115B52"/>
    <w:rsid w:val="00116031"/>
    <w:rsid w:val="00116058"/>
    <w:rsid w:val="00116332"/>
    <w:rsid w:val="00116714"/>
    <w:rsid w:val="00116765"/>
    <w:rsid w:val="00116BA5"/>
    <w:rsid w:val="00116C05"/>
    <w:rsid w:val="00116C54"/>
    <w:rsid w:val="001171B7"/>
    <w:rsid w:val="00120D75"/>
    <w:rsid w:val="00120F96"/>
    <w:rsid w:val="001219F5"/>
    <w:rsid w:val="00121A20"/>
    <w:rsid w:val="00121FD4"/>
    <w:rsid w:val="00122330"/>
    <w:rsid w:val="0012377F"/>
    <w:rsid w:val="00123A30"/>
    <w:rsid w:val="00123AE1"/>
    <w:rsid w:val="00123D7F"/>
    <w:rsid w:val="00124210"/>
    <w:rsid w:val="00124297"/>
    <w:rsid w:val="00124314"/>
    <w:rsid w:val="001257FA"/>
    <w:rsid w:val="00125969"/>
    <w:rsid w:val="001261F9"/>
    <w:rsid w:val="00126516"/>
    <w:rsid w:val="00126B4A"/>
    <w:rsid w:val="00127C6A"/>
    <w:rsid w:val="00130175"/>
    <w:rsid w:val="001303E3"/>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16C5"/>
    <w:rsid w:val="0014181B"/>
    <w:rsid w:val="00142CA4"/>
    <w:rsid w:val="00143C03"/>
    <w:rsid w:val="00143EAC"/>
    <w:rsid w:val="00143FC0"/>
    <w:rsid w:val="00144802"/>
    <w:rsid w:val="00144C28"/>
    <w:rsid w:val="00144F73"/>
    <w:rsid w:val="00145999"/>
    <w:rsid w:val="00145AF7"/>
    <w:rsid w:val="00145FFA"/>
    <w:rsid w:val="0014633C"/>
    <w:rsid w:val="00146363"/>
    <w:rsid w:val="0014682C"/>
    <w:rsid w:val="00146FA9"/>
    <w:rsid w:val="00147108"/>
    <w:rsid w:val="001474E8"/>
    <w:rsid w:val="00147748"/>
    <w:rsid w:val="00147CBD"/>
    <w:rsid w:val="00147EB7"/>
    <w:rsid w:val="00150104"/>
    <w:rsid w:val="00151739"/>
    <w:rsid w:val="00151B19"/>
    <w:rsid w:val="00151E23"/>
    <w:rsid w:val="001522D8"/>
    <w:rsid w:val="001526E0"/>
    <w:rsid w:val="00152760"/>
    <w:rsid w:val="00152EBC"/>
    <w:rsid w:val="0015341C"/>
    <w:rsid w:val="001535FE"/>
    <w:rsid w:val="00153B5D"/>
    <w:rsid w:val="00153CF4"/>
    <w:rsid w:val="001543F9"/>
    <w:rsid w:val="00154D37"/>
    <w:rsid w:val="00155028"/>
    <w:rsid w:val="0015504D"/>
    <w:rsid w:val="001551B5"/>
    <w:rsid w:val="00155A99"/>
    <w:rsid w:val="00155D2C"/>
    <w:rsid w:val="0015613F"/>
    <w:rsid w:val="0015622C"/>
    <w:rsid w:val="00156448"/>
    <w:rsid w:val="001569A8"/>
    <w:rsid w:val="00157669"/>
    <w:rsid w:val="00157CC6"/>
    <w:rsid w:val="00157F06"/>
    <w:rsid w:val="0016047A"/>
    <w:rsid w:val="001607FD"/>
    <w:rsid w:val="00160830"/>
    <w:rsid w:val="00160D11"/>
    <w:rsid w:val="00162BC1"/>
    <w:rsid w:val="0016422F"/>
    <w:rsid w:val="00164A91"/>
    <w:rsid w:val="00165813"/>
    <w:rsid w:val="001659C1"/>
    <w:rsid w:val="00166660"/>
    <w:rsid w:val="001668FA"/>
    <w:rsid w:val="0016722B"/>
    <w:rsid w:val="00167940"/>
    <w:rsid w:val="00167E35"/>
    <w:rsid w:val="0017034B"/>
    <w:rsid w:val="0017065A"/>
    <w:rsid w:val="00170921"/>
    <w:rsid w:val="00170DC9"/>
    <w:rsid w:val="00170F77"/>
    <w:rsid w:val="00171000"/>
    <w:rsid w:val="00171AE2"/>
    <w:rsid w:val="00171F67"/>
    <w:rsid w:val="00172379"/>
    <w:rsid w:val="001729F9"/>
    <w:rsid w:val="001729FE"/>
    <w:rsid w:val="00173227"/>
    <w:rsid w:val="0017360A"/>
    <w:rsid w:val="00173741"/>
    <w:rsid w:val="0017395B"/>
    <w:rsid w:val="0017396C"/>
    <w:rsid w:val="00173A8E"/>
    <w:rsid w:val="00174090"/>
    <w:rsid w:val="001742E6"/>
    <w:rsid w:val="00174EB1"/>
    <w:rsid w:val="00175026"/>
    <w:rsid w:val="0017521E"/>
    <w:rsid w:val="00175222"/>
    <w:rsid w:val="00175652"/>
    <w:rsid w:val="001758A5"/>
    <w:rsid w:val="00175A0B"/>
    <w:rsid w:val="00175B4B"/>
    <w:rsid w:val="00175B71"/>
    <w:rsid w:val="00175CD8"/>
    <w:rsid w:val="00175DE8"/>
    <w:rsid w:val="00176050"/>
    <w:rsid w:val="00176701"/>
    <w:rsid w:val="00176FF0"/>
    <w:rsid w:val="00177107"/>
    <w:rsid w:val="00177219"/>
    <w:rsid w:val="001774EE"/>
    <w:rsid w:val="00177A3C"/>
    <w:rsid w:val="00177B5D"/>
    <w:rsid w:val="001800D9"/>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51F"/>
    <w:rsid w:val="001876C8"/>
    <w:rsid w:val="00187875"/>
    <w:rsid w:val="00187CC2"/>
    <w:rsid w:val="001903E1"/>
    <w:rsid w:val="00190742"/>
    <w:rsid w:val="00190AC1"/>
    <w:rsid w:val="00191199"/>
    <w:rsid w:val="001913CA"/>
    <w:rsid w:val="00191404"/>
    <w:rsid w:val="00191AA6"/>
    <w:rsid w:val="00191C2F"/>
    <w:rsid w:val="00191FDD"/>
    <w:rsid w:val="001920B6"/>
    <w:rsid w:val="001925C7"/>
    <w:rsid w:val="0019341A"/>
    <w:rsid w:val="00193B43"/>
    <w:rsid w:val="00193C5D"/>
    <w:rsid w:val="0019502C"/>
    <w:rsid w:val="00195409"/>
    <w:rsid w:val="00195ABE"/>
    <w:rsid w:val="00195C5C"/>
    <w:rsid w:val="00195D32"/>
    <w:rsid w:val="00196181"/>
    <w:rsid w:val="00197D34"/>
    <w:rsid w:val="00197DCE"/>
    <w:rsid w:val="00197DF9"/>
    <w:rsid w:val="001A03D0"/>
    <w:rsid w:val="001A04BE"/>
    <w:rsid w:val="001A0522"/>
    <w:rsid w:val="001A0D07"/>
    <w:rsid w:val="001A1149"/>
    <w:rsid w:val="001A1987"/>
    <w:rsid w:val="001A1AA0"/>
    <w:rsid w:val="001A2564"/>
    <w:rsid w:val="001A2AB9"/>
    <w:rsid w:val="001A2B25"/>
    <w:rsid w:val="001A3627"/>
    <w:rsid w:val="001A39FD"/>
    <w:rsid w:val="001A400D"/>
    <w:rsid w:val="001A467A"/>
    <w:rsid w:val="001A4CE0"/>
    <w:rsid w:val="001A50E3"/>
    <w:rsid w:val="001A51C1"/>
    <w:rsid w:val="001A52F4"/>
    <w:rsid w:val="001A54EF"/>
    <w:rsid w:val="001A5607"/>
    <w:rsid w:val="001A5B5D"/>
    <w:rsid w:val="001A5EDE"/>
    <w:rsid w:val="001A60F0"/>
    <w:rsid w:val="001A6173"/>
    <w:rsid w:val="001A6BF2"/>
    <w:rsid w:val="001A6CBA"/>
    <w:rsid w:val="001A7994"/>
    <w:rsid w:val="001A7A27"/>
    <w:rsid w:val="001A7C25"/>
    <w:rsid w:val="001B00E3"/>
    <w:rsid w:val="001B0B49"/>
    <w:rsid w:val="001B0B68"/>
    <w:rsid w:val="001B0D44"/>
    <w:rsid w:val="001B0D97"/>
    <w:rsid w:val="001B1052"/>
    <w:rsid w:val="001B1225"/>
    <w:rsid w:val="001B138A"/>
    <w:rsid w:val="001B1698"/>
    <w:rsid w:val="001B1C33"/>
    <w:rsid w:val="001B21A1"/>
    <w:rsid w:val="001B2A5A"/>
    <w:rsid w:val="001B2F65"/>
    <w:rsid w:val="001B3427"/>
    <w:rsid w:val="001B3AA8"/>
    <w:rsid w:val="001B3C17"/>
    <w:rsid w:val="001B4978"/>
    <w:rsid w:val="001B49BA"/>
    <w:rsid w:val="001B4B9F"/>
    <w:rsid w:val="001B4BF7"/>
    <w:rsid w:val="001B53DB"/>
    <w:rsid w:val="001B5A5D"/>
    <w:rsid w:val="001B5C05"/>
    <w:rsid w:val="001B5C34"/>
    <w:rsid w:val="001B646E"/>
    <w:rsid w:val="001B65ED"/>
    <w:rsid w:val="001B6785"/>
    <w:rsid w:val="001B688E"/>
    <w:rsid w:val="001B6D83"/>
    <w:rsid w:val="001B76E1"/>
    <w:rsid w:val="001B7D2F"/>
    <w:rsid w:val="001B7E77"/>
    <w:rsid w:val="001B7F5F"/>
    <w:rsid w:val="001C0398"/>
    <w:rsid w:val="001C147A"/>
    <w:rsid w:val="001C1932"/>
    <w:rsid w:val="001C1947"/>
    <w:rsid w:val="001C1CE5"/>
    <w:rsid w:val="001C2295"/>
    <w:rsid w:val="001C23D4"/>
    <w:rsid w:val="001C2C26"/>
    <w:rsid w:val="001C2CC5"/>
    <w:rsid w:val="001C33AC"/>
    <w:rsid w:val="001C3468"/>
    <w:rsid w:val="001C3D2A"/>
    <w:rsid w:val="001C43F0"/>
    <w:rsid w:val="001C47CA"/>
    <w:rsid w:val="001C480A"/>
    <w:rsid w:val="001C48FD"/>
    <w:rsid w:val="001C4C52"/>
    <w:rsid w:val="001C5250"/>
    <w:rsid w:val="001C54D6"/>
    <w:rsid w:val="001C5B50"/>
    <w:rsid w:val="001C6372"/>
    <w:rsid w:val="001C6460"/>
    <w:rsid w:val="001C6846"/>
    <w:rsid w:val="001C6CCD"/>
    <w:rsid w:val="001C7B29"/>
    <w:rsid w:val="001D00C1"/>
    <w:rsid w:val="001D0A6F"/>
    <w:rsid w:val="001D0A73"/>
    <w:rsid w:val="001D0B60"/>
    <w:rsid w:val="001D104A"/>
    <w:rsid w:val="001D17BC"/>
    <w:rsid w:val="001D2159"/>
    <w:rsid w:val="001D2995"/>
    <w:rsid w:val="001D29B9"/>
    <w:rsid w:val="001D2A63"/>
    <w:rsid w:val="001D2AF7"/>
    <w:rsid w:val="001D3146"/>
    <w:rsid w:val="001D3452"/>
    <w:rsid w:val="001D460C"/>
    <w:rsid w:val="001D51BA"/>
    <w:rsid w:val="001D51F5"/>
    <w:rsid w:val="001D544A"/>
    <w:rsid w:val="001D5992"/>
    <w:rsid w:val="001D6123"/>
    <w:rsid w:val="001D6342"/>
    <w:rsid w:val="001D6793"/>
    <w:rsid w:val="001D6BDD"/>
    <w:rsid w:val="001D6D08"/>
    <w:rsid w:val="001D6D53"/>
    <w:rsid w:val="001D6EDC"/>
    <w:rsid w:val="001D77B4"/>
    <w:rsid w:val="001D7874"/>
    <w:rsid w:val="001D7D56"/>
    <w:rsid w:val="001E019B"/>
    <w:rsid w:val="001E0CD8"/>
    <w:rsid w:val="001E10C0"/>
    <w:rsid w:val="001E11A5"/>
    <w:rsid w:val="001E1381"/>
    <w:rsid w:val="001E1795"/>
    <w:rsid w:val="001E17E6"/>
    <w:rsid w:val="001E19D4"/>
    <w:rsid w:val="001E241F"/>
    <w:rsid w:val="001E262D"/>
    <w:rsid w:val="001E3875"/>
    <w:rsid w:val="001E3EE4"/>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322C"/>
    <w:rsid w:val="001F329C"/>
    <w:rsid w:val="001F3916"/>
    <w:rsid w:val="001F4087"/>
    <w:rsid w:val="001F4A82"/>
    <w:rsid w:val="001F4C9A"/>
    <w:rsid w:val="001F53C6"/>
    <w:rsid w:val="001F54C5"/>
    <w:rsid w:val="001F5F84"/>
    <w:rsid w:val="001F60F7"/>
    <w:rsid w:val="001F662C"/>
    <w:rsid w:val="001F6AB2"/>
    <w:rsid w:val="001F6B5A"/>
    <w:rsid w:val="001F7074"/>
    <w:rsid w:val="001F74F4"/>
    <w:rsid w:val="001F76E8"/>
    <w:rsid w:val="001F78FE"/>
    <w:rsid w:val="001F79C9"/>
    <w:rsid w:val="002000DC"/>
    <w:rsid w:val="002003E5"/>
    <w:rsid w:val="00200490"/>
    <w:rsid w:val="0020053D"/>
    <w:rsid w:val="00200C04"/>
    <w:rsid w:val="0020155D"/>
    <w:rsid w:val="002018A2"/>
    <w:rsid w:val="00201F3A"/>
    <w:rsid w:val="0020255E"/>
    <w:rsid w:val="0020296B"/>
    <w:rsid w:val="00202C1F"/>
    <w:rsid w:val="00202CE3"/>
    <w:rsid w:val="00202FAB"/>
    <w:rsid w:val="00203735"/>
    <w:rsid w:val="00203906"/>
    <w:rsid w:val="00203983"/>
    <w:rsid w:val="00203F96"/>
    <w:rsid w:val="002042D8"/>
    <w:rsid w:val="00204322"/>
    <w:rsid w:val="002044A3"/>
    <w:rsid w:val="002048BD"/>
    <w:rsid w:val="00204AF8"/>
    <w:rsid w:val="00204D2D"/>
    <w:rsid w:val="00204F20"/>
    <w:rsid w:val="00205DF9"/>
    <w:rsid w:val="00205F8C"/>
    <w:rsid w:val="002064D3"/>
    <w:rsid w:val="002069B2"/>
    <w:rsid w:val="00206A09"/>
    <w:rsid w:val="00206CFD"/>
    <w:rsid w:val="00206F97"/>
    <w:rsid w:val="002070FA"/>
    <w:rsid w:val="00207C66"/>
    <w:rsid w:val="00207FA2"/>
    <w:rsid w:val="00207FA3"/>
    <w:rsid w:val="00210110"/>
    <w:rsid w:val="0021068A"/>
    <w:rsid w:val="00210A54"/>
    <w:rsid w:val="00210D4B"/>
    <w:rsid w:val="00210D89"/>
    <w:rsid w:val="00211070"/>
    <w:rsid w:val="0021107C"/>
    <w:rsid w:val="002110B2"/>
    <w:rsid w:val="00212239"/>
    <w:rsid w:val="00212322"/>
    <w:rsid w:val="002129BA"/>
    <w:rsid w:val="002129C7"/>
    <w:rsid w:val="00212A96"/>
    <w:rsid w:val="00214C1A"/>
    <w:rsid w:val="00214DA8"/>
    <w:rsid w:val="00215145"/>
    <w:rsid w:val="00215423"/>
    <w:rsid w:val="002158FA"/>
    <w:rsid w:val="00215F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CCE"/>
    <w:rsid w:val="00230D63"/>
    <w:rsid w:val="00230D7A"/>
    <w:rsid w:val="002319E4"/>
    <w:rsid w:val="002323A3"/>
    <w:rsid w:val="00233795"/>
    <w:rsid w:val="0023392F"/>
    <w:rsid w:val="00234E2F"/>
    <w:rsid w:val="00234EA0"/>
    <w:rsid w:val="002354A6"/>
    <w:rsid w:val="00235632"/>
    <w:rsid w:val="0023563F"/>
    <w:rsid w:val="00235872"/>
    <w:rsid w:val="00236E0C"/>
    <w:rsid w:val="00237253"/>
    <w:rsid w:val="00237586"/>
    <w:rsid w:val="00237F93"/>
    <w:rsid w:val="0024009B"/>
    <w:rsid w:val="002407A9"/>
    <w:rsid w:val="00240B66"/>
    <w:rsid w:val="0024122A"/>
    <w:rsid w:val="00241559"/>
    <w:rsid w:val="00241873"/>
    <w:rsid w:val="00241C7D"/>
    <w:rsid w:val="00241D32"/>
    <w:rsid w:val="00242739"/>
    <w:rsid w:val="00242751"/>
    <w:rsid w:val="00242757"/>
    <w:rsid w:val="002429FB"/>
    <w:rsid w:val="00242D62"/>
    <w:rsid w:val="00243245"/>
    <w:rsid w:val="0024324B"/>
    <w:rsid w:val="002435B3"/>
    <w:rsid w:val="00243BB0"/>
    <w:rsid w:val="00244A91"/>
    <w:rsid w:val="0024527E"/>
    <w:rsid w:val="00245402"/>
    <w:rsid w:val="002458EB"/>
    <w:rsid w:val="00245A15"/>
    <w:rsid w:val="00245A4D"/>
    <w:rsid w:val="00245DBD"/>
    <w:rsid w:val="00245E2B"/>
    <w:rsid w:val="00246221"/>
    <w:rsid w:val="0024622F"/>
    <w:rsid w:val="00246272"/>
    <w:rsid w:val="002466B0"/>
    <w:rsid w:val="0024677E"/>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4CF"/>
    <w:rsid w:val="00251BF4"/>
    <w:rsid w:val="00251D9E"/>
    <w:rsid w:val="00252791"/>
    <w:rsid w:val="00252B6B"/>
    <w:rsid w:val="00252D7A"/>
    <w:rsid w:val="002537A8"/>
    <w:rsid w:val="0025406A"/>
    <w:rsid w:val="0025492D"/>
    <w:rsid w:val="00254C51"/>
    <w:rsid w:val="00254EC8"/>
    <w:rsid w:val="002553C9"/>
    <w:rsid w:val="00255528"/>
    <w:rsid w:val="0025571B"/>
    <w:rsid w:val="002557AD"/>
    <w:rsid w:val="00255920"/>
    <w:rsid w:val="00255A8D"/>
    <w:rsid w:val="00255B46"/>
    <w:rsid w:val="00256390"/>
    <w:rsid w:val="0025648E"/>
    <w:rsid w:val="00257543"/>
    <w:rsid w:val="002577DB"/>
    <w:rsid w:val="002578EE"/>
    <w:rsid w:val="002604B3"/>
    <w:rsid w:val="0026080A"/>
    <w:rsid w:val="00260914"/>
    <w:rsid w:val="00260C09"/>
    <w:rsid w:val="00260CB5"/>
    <w:rsid w:val="00260EAD"/>
    <w:rsid w:val="00261537"/>
    <w:rsid w:val="00261578"/>
    <w:rsid w:val="002617E7"/>
    <w:rsid w:val="002622FE"/>
    <w:rsid w:val="00262797"/>
    <w:rsid w:val="00262CA9"/>
    <w:rsid w:val="0026302B"/>
    <w:rsid w:val="0026392E"/>
    <w:rsid w:val="00263C89"/>
    <w:rsid w:val="00264228"/>
    <w:rsid w:val="00264334"/>
    <w:rsid w:val="0026473E"/>
    <w:rsid w:val="00264B8A"/>
    <w:rsid w:val="00264FDA"/>
    <w:rsid w:val="002650DB"/>
    <w:rsid w:val="00265565"/>
    <w:rsid w:val="00265A27"/>
    <w:rsid w:val="00265CB2"/>
    <w:rsid w:val="00266214"/>
    <w:rsid w:val="0026628C"/>
    <w:rsid w:val="002664D2"/>
    <w:rsid w:val="00266B66"/>
    <w:rsid w:val="00266C73"/>
    <w:rsid w:val="00266ED1"/>
    <w:rsid w:val="002676EE"/>
    <w:rsid w:val="0026793F"/>
    <w:rsid w:val="00267A66"/>
    <w:rsid w:val="00267C83"/>
    <w:rsid w:val="00267F04"/>
    <w:rsid w:val="00270395"/>
    <w:rsid w:val="0027084F"/>
    <w:rsid w:val="00270A76"/>
    <w:rsid w:val="00270F09"/>
    <w:rsid w:val="0027144F"/>
    <w:rsid w:val="0027182C"/>
    <w:rsid w:val="00271CC9"/>
    <w:rsid w:val="00271F3A"/>
    <w:rsid w:val="0027204A"/>
    <w:rsid w:val="00272188"/>
    <w:rsid w:val="00272343"/>
    <w:rsid w:val="00273183"/>
    <w:rsid w:val="00273278"/>
    <w:rsid w:val="002737F4"/>
    <w:rsid w:val="002738D4"/>
    <w:rsid w:val="00274418"/>
    <w:rsid w:val="00274996"/>
    <w:rsid w:val="00274ADD"/>
    <w:rsid w:val="00274E81"/>
    <w:rsid w:val="0027535F"/>
    <w:rsid w:val="002753DB"/>
    <w:rsid w:val="00275521"/>
    <w:rsid w:val="00275D06"/>
    <w:rsid w:val="00275D3A"/>
    <w:rsid w:val="00276925"/>
    <w:rsid w:val="002769CC"/>
    <w:rsid w:val="00277266"/>
    <w:rsid w:val="002774E3"/>
    <w:rsid w:val="00277B13"/>
    <w:rsid w:val="00277D17"/>
    <w:rsid w:val="002805F5"/>
    <w:rsid w:val="00280751"/>
    <w:rsid w:val="00280A67"/>
    <w:rsid w:val="00280B51"/>
    <w:rsid w:val="00280C69"/>
    <w:rsid w:val="0028139E"/>
    <w:rsid w:val="00281507"/>
    <w:rsid w:val="002815A6"/>
    <w:rsid w:val="002818EF"/>
    <w:rsid w:val="00281B14"/>
    <w:rsid w:val="00281CE1"/>
    <w:rsid w:val="00281D53"/>
    <w:rsid w:val="00281F9B"/>
    <w:rsid w:val="002827F7"/>
    <w:rsid w:val="0028280A"/>
    <w:rsid w:val="00283362"/>
    <w:rsid w:val="00283A55"/>
    <w:rsid w:val="00283CE0"/>
    <w:rsid w:val="00283D1E"/>
    <w:rsid w:val="002847A2"/>
    <w:rsid w:val="00285B33"/>
    <w:rsid w:val="0028651C"/>
    <w:rsid w:val="00286AB1"/>
    <w:rsid w:val="00286ACD"/>
    <w:rsid w:val="00286F84"/>
    <w:rsid w:val="00287838"/>
    <w:rsid w:val="0029058D"/>
    <w:rsid w:val="00290646"/>
    <w:rsid w:val="002907B5"/>
    <w:rsid w:val="00291B67"/>
    <w:rsid w:val="00291CB7"/>
    <w:rsid w:val="00291DEB"/>
    <w:rsid w:val="00292C22"/>
    <w:rsid w:val="00292C3F"/>
    <w:rsid w:val="00292E3B"/>
    <w:rsid w:val="00292EB7"/>
    <w:rsid w:val="0029313C"/>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115"/>
    <w:rsid w:val="002A2869"/>
    <w:rsid w:val="002A317E"/>
    <w:rsid w:val="002A3718"/>
    <w:rsid w:val="002A386F"/>
    <w:rsid w:val="002A3B9B"/>
    <w:rsid w:val="002A3E95"/>
    <w:rsid w:val="002A427B"/>
    <w:rsid w:val="002A4702"/>
    <w:rsid w:val="002A470B"/>
    <w:rsid w:val="002A514E"/>
    <w:rsid w:val="002A55A9"/>
    <w:rsid w:val="002A6563"/>
    <w:rsid w:val="002A6F99"/>
    <w:rsid w:val="002B00AA"/>
    <w:rsid w:val="002B028C"/>
    <w:rsid w:val="002B0855"/>
    <w:rsid w:val="002B0A2A"/>
    <w:rsid w:val="002B0AF6"/>
    <w:rsid w:val="002B12C2"/>
    <w:rsid w:val="002B199B"/>
    <w:rsid w:val="002B1D35"/>
    <w:rsid w:val="002B24D6"/>
    <w:rsid w:val="002B2A14"/>
    <w:rsid w:val="002B2F4E"/>
    <w:rsid w:val="002B3622"/>
    <w:rsid w:val="002B381B"/>
    <w:rsid w:val="002B3941"/>
    <w:rsid w:val="002B3AEE"/>
    <w:rsid w:val="002B474E"/>
    <w:rsid w:val="002B49D2"/>
    <w:rsid w:val="002B604C"/>
    <w:rsid w:val="002B6292"/>
    <w:rsid w:val="002B760F"/>
    <w:rsid w:val="002B7891"/>
    <w:rsid w:val="002B7953"/>
    <w:rsid w:val="002B7C28"/>
    <w:rsid w:val="002B7CD4"/>
    <w:rsid w:val="002C00C5"/>
    <w:rsid w:val="002C0359"/>
    <w:rsid w:val="002C03BD"/>
    <w:rsid w:val="002C04B8"/>
    <w:rsid w:val="002C0E7D"/>
    <w:rsid w:val="002C110E"/>
    <w:rsid w:val="002C174E"/>
    <w:rsid w:val="002C19E4"/>
    <w:rsid w:val="002C1ACC"/>
    <w:rsid w:val="002C1CAA"/>
    <w:rsid w:val="002C1F19"/>
    <w:rsid w:val="002C2255"/>
    <w:rsid w:val="002C2C13"/>
    <w:rsid w:val="002C3672"/>
    <w:rsid w:val="002C3B72"/>
    <w:rsid w:val="002C41E6"/>
    <w:rsid w:val="002C447B"/>
    <w:rsid w:val="002C4F26"/>
    <w:rsid w:val="002C542E"/>
    <w:rsid w:val="002C5A2C"/>
    <w:rsid w:val="002C5AE2"/>
    <w:rsid w:val="002C5E78"/>
    <w:rsid w:val="002C614D"/>
    <w:rsid w:val="002C728B"/>
    <w:rsid w:val="002C75CA"/>
    <w:rsid w:val="002C7978"/>
    <w:rsid w:val="002D071A"/>
    <w:rsid w:val="002D13D5"/>
    <w:rsid w:val="002D1686"/>
    <w:rsid w:val="002D2F20"/>
    <w:rsid w:val="002D2F80"/>
    <w:rsid w:val="002D2FC7"/>
    <w:rsid w:val="002D34B2"/>
    <w:rsid w:val="002D42A5"/>
    <w:rsid w:val="002D476C"/>
    <w:rsid w:val="002D50A8"/>
    <w:rsid w:val="002D6209"/>
    <w:rsid w:val="002D649D"/>
    <w:rsid w:val="002D66E9"/>
    <w:rsid w:val="002D6863"/>
    <w:rsid w:val="002D6D9D"/>
    <w:rsid w:val="002D70B9"/>
    <w:rsid w:val="002D7637"/>
    <w:rsid w:val="002D7973"/>
    <w:rsid w:val="002E0F5F"/>
    <w:rsid w:val="002E17F2"/>
    <w:rsid w:val="002E1817"/>
    <w:rsid w:val="002E1E2C"/>
    <w:rsid w:val="002E2BBE"/>
    <w:rsid w:val="002E303B"/>
    <w:rsid w:val="002E350E"/>
    <w:rsid w:val="002E40ED"/>
    <w:rsid w:val="002E4310"/>
    <w:rsid w:val="002E4999"/>
    <w:rsid w:val="002E4A87"/>
    <w:rsid w:val="002E4EE6"/>
    <w:rsid w:val="002E4F9F"/>
    <w:rsid w:val="002E5122"/>
    <w:rsid w:val="002E53D3"/>
    <w:rsid w:val="002E53F8"/>
    <w:rsid w:val="002E5712"/>
    <w:rsid w:val="002E5E29"/>
    <w:rsid w:val="002E605C"/>
    <w:rsid w:val="002E6557"/>
    <w:rsid w:val="002E6727"/>
    <w:rsid w:val="002E7362"/>
    <w:rsid w:val="002E73FF"/>
    <w:rsid w:val="002E7CAE"/>
    <w:rsid w:val="002F04D5"/>
    <w:rsid w:val="002F0BDA"/>
    <w:rsid w:val="002F1610"/>
    <w:rsid w:val="002F1B0B"/>
    <w:rsid w:val="002F1C10"/>
    <w:rsid w:val="002F22A1"/>
    <w:rsid w:val="002F24B2"/>
    <w:rsid w:val="002F2771"/>
    <w:rsid w:val="002F27FA"/>
    <w:rsid w:val="002F2C34"/>
    <w:rsid w:val="002F37A9"/>
    <w:rsid w:val="002F39FA"/>
    <w:rsid w:val="002F3DD2"/>
    <w:rsid w:val="002F5067"/>
    <w:rsid w:val="002F5368"/>
    <w:rsid w:val="002F6664"/>
    <w:rsid w:val="002F66DD"/>
    <w:rsid w:val="002F6D11"/>
    <w:rsid w:val="002F6F38"/>
    <w:rsid w:val="002F7181"/>
    <w:rsid w:val="002F7184"/>
    <w:rsid w:val="002F736A"/>
    <w:rsid w:val="002F7478"/>
    <w:rsid w:val="002F7A4E"/>
    <w:rsid w:val="002F7A81"/>
    <w:rsid w:val="002F7B8F"/>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13C"/>
    <w:rsid w:val="003114F4"/>
    <w:rsid w:val="00311702"/>
    <w:rsid w:val="0031194A"/>
    <w:rsid w:val="00311E82"/>
    <w:rsid w:val="00312102"/>
    <w:rsid w:val="0031263C"/>
    <w:rsid w:val="00312B00"/>
    <w:rsid w:val="00312BD3"/>
    <w:rsid w:val="00312C08"/>
    <w:rsid w:val="003132C4"/>
    <w:rsid w:val="00313C85"/>
    <w:rsid w:val="00313FD6"/>
    <w:rsid w:val="003142C0"/>
    <w:rsid w:val="003143BD"/>
    <w:rsid w:val="0031516A"/>
    <w:rsid w:val="00315650"/>
    <w:rsid w:val="00315A56"/>
    <w:rsid w:val="0031684F"/>
    <w:rsid w:val="0031729D"/>
    <w:rsid w:val="003173CD"/>
    <w:rsid w:val="00317F70"/>
    <w:rsid w:val="0032020E"/>
    <w:rsid w:val="003203ED"/>
    <w:rsid w:val="00320708"/>
    <w:rsid w:val="003207AB"/>
    <w:rsid w:val="00320DFF"/>
    <w:rsid w:val="00321281"/>
    <w:rsid w:val="00321321"/>
    <w:rsid w:val="00321CDC"/>
    <w:rsid w:val="00322C9F"/>
    <w:rsid w:val="00322F62"/>
    <w:rsid w:val="003231B8"/>
    <w:rsid w:val="003242A5"/>
    <w:rsid w:val="00324D23"/>
    <w:rsid w:val="00325304"/>
    <w:rsid w:val="00325E62"/>
    <w:rsid w:val="00326312"/>
    <w:rsid w:val="003263A3"/>
    <w:rsid w:val="00326920"/>
    <w:rsid w:val="00327016"/>
    <w:rsid w:val="003274C1"/>
    <w:rsid w:val="00327DC8"/>
    <w:rsid w:val="0033000E"/>
    <w:rsid w:val="00330396"/>
    <w:rsid w:val="003303A1"/>
    <w:rsid w:val="00330B2A"/>
    <w:rsid w:val="00331751"/>
    <w:rsid w:val="003318F1"/>
    <w:rsid w:val="00331EDC"/>
    <w:rsid w:val="00331EF6"/>
    <w:rsid w:val="00332150"/>
    <w:rsid w:val="0033242C"/>
    <w:rsid w:val="00332E53"/>
    <w:rsid w:val="003330C7"/>
    <w:rsid w:val="00333BA6"/>
    <w:rsid w:val="00333BCF"/>
    <w:rsid w:val="00333DCB"/>
    <w:rsid w:val="00333F1F"/>
    <w:rsid w:val="0033430B"/>
    <w:rsid w:val="00334579"/>
    <w:rsid w:val="0033469E"/>
    <w:rsid w:val="00334820"/>
    <w:rsid w:val="0033483F"/>
    <w:rsid w:val="00334D15"/>
    <w:rsid w:val="00335102"/>
    <w:rsid w:val="00335209"/>
    <w:rsid w:val="00335264"/>
    <w:rsid w:val="003354C2"/>
    <w:rsid w:val="0033550C"/>
    <w:rsid w:val="00335858"/>
    <w:rsid w:val="003358E0"/>
    <w:rsid w:val="00335D71"/>
    <w:rsid w:val="00336358"/>
    <w:rsid w:val="00336BDA"/>
    <w:rsid w:val="00336C7B"/>
    <w:rsid w:val="0033704B"/>
    <w:rsid w:val="003372F0"/>
    <w:rsid w:val="00337395"/>
    <w:rsid w:val="003373A6"/>
    <w:rsid w:val="0033743B"/>
    <w:rsid w:val="00337466"/>
    <w:rsid w:val="00337EAE"/>
    <w:rsid w:val="00337FD8"/>
    <w:rsid w:val="00340242"/>
    <w:rsid w:val="00340EA5"/>
    <w:rsid w:val="00341277"/>
    <w:rsid w:val="0034182A"/>
    <w:rsid w:val="00342789"/>
    <w:rsid w:val="003429AF"/>
    <w:rsid w:val="00342BD7"/>
    <w:rsid w:val="003439FF"/>
    <w:rsid w:val="00343A4E"/>
    <w:rsid w:val="00343B03"/>
    <w:rsid w:val="00343DEB"/>
    <w:rsid w:val="00344030"/>
    <w:rsid w:val="00344162"/>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500BF"/>
    <w:rsid w:val="0035069C"/>
    <w:rsid w:val="00350C83"/>
    <w:rsid w:val="00350CC2"/>
    <w:rsid w:val="00351496"/>
    <w:rsid w:val="0035149C"/>
    <w:rsid w:val="0035246D"/>
    <w:rsid w:val="00353B21"/>
    <w:rsid w:val="00354AAC"/>
    <w:rsid w:val="00354D2C"/>
    <w:rsid w:val="00355896"/>
    <w:rsid w:val="00355DA0"/>
    <w:rsid w:val="003560E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06FC"/>
    <w:rsid w:val="003611F4"/>
    <w:rsid w:val="003614B9"/>
    <w:rsid w:val="003619A1"/>
    <w:rsid w:val="00361B0E"/>
    <w:rsid w:val="0036318E"/>
    <w:rsid w:val="0036342E"/>
    <w:rsid w:val="0036348B"/>
    <w:rsid w:val="00363524"/>
    <w:rsid w:val="0036412D"/>
    <w:rsid w:val="00364159"/>
    <w:rsid w:val="00364998"/>
    <w:rsid w:val="00364D87"/>
    <w:rsid w:val="00364D89"/>
    <w:rsid w:val="00365452"/>
    <w:rsid w:val="00365782"/>
    <w:rsid w:val="003657E1"/>
    <w:rsid w:val="00365B5A"/>
    <w:rsid w:val="00365BB2"/>
    <w:rsid w:val="003671BF"/>
    <w:rsid w:val="00367300"/>
    <w:rsid w:val="00367396"/>
    <w:rsid w:val="003673DA"/>
    <w:rsid w:val="00370E47"/>
    <w:rsid w:val="00371043"/>
    <w:rsid w:val="00371199"/>
    <w:rsid w:val="003713FA"/>
    <w:rsid w:val="003717E3"/>
    <w:rsid w:val="00371F0F"/>
    <w:rsid w:val="0037289C"/>
    <w:rsid w:val="00373622"/>
    <w:rsid w:val="00373A15"/>
    <w:rsid w:val="00373A25"/>
    <w:rsid w:val="00373BFF"/>
    <w:rsid w:val="00373C02"/>
    <w:rsid w:val="003742AC"/>
    <w:rsid w:val="00374689"/>
    <w:rsid w:val="00374B4B"/>
    <w:rsid w:val="00375178"/>
    <w:rsid w:val="00376C50"/>
    <w:rsid w:val="00377234"/>
    <w:rsid w:val="00377440"/>
    <w:rsid w:val="003774E2"/>
    <w:rsid w:val="00377A36"/>
    <w:rsid w:val="00377CE1"/>
    <w:rsid w:val="00377DD9"/>
    <w:rsid w:val="00377E7F"/>
    <w:rsid w:val="003800DD"/>
    <w:rsid w:val="003807F1"/>
    <w:rsid w:val="00380AA6"/>
    <w:rsid w:val="00380C36"/>
    <w:rsid w:val="003810E5"/>
    <w:rsid w:val="00381648"/>
    <w:rsid w:val="003821D1"/>
    <w:rsid w:val="003821DB"/>
    <w:rsid w:val="00382D81"/>
    <w:rsid w:val="00383045"/>
    <w:rsid w:val="00383086"/>
    <w:rsid w:val="0038326E"/>
    <w:rsid w:val="00383556"/>
    <w:rsid w:val="00383686"/>
    <w:rsid w:val="0038382B"/>
    <w:rsid w:val="0038388B"/>
    <w:rsid w:val="0038398A"/>
    <w:rsid w:val="003839A4"/>
    <w:rsid w:val="00383D3B"/>
    <w:rsid w:val="003842F5"/>
    <w:rsid w:val="003843FC"/>
    <w:rsid w:val="0038465D"/>
    <w:rsid w:val="00384BA7"/>
    <w:rsid w:val="00384EE6"/>
    <w:rsid w:val="0038546F"/>
    <w:rsid w:val="00385599"/>
    <w:rsid w:val="00385BF0"/>
    <w:rsid w:val="003861C4"/>
    <w:rsid w:val="00386690"/>
    <w:rsid w:val="003866E1"/>
    <w:rsid w:val="00386A07"/>
    <w:rsid w:val="003871A8"/>
    <w:rsid w:val="0038736E"/>
    <w:rsid w:val="00387509"/>
    <w:rsid w:val="003879B0"/>
    <w:rsid w:val="0039028B"/>
    <w:rsid w:val="003910AF"/>
    <w:rsid w:val="00391271"/>
    <w:rsid w:val="00391621"/>
    <w:rsid w:val="00391A43"/>
    <w:rsid w:val="00391E17"/>
    <w:rsid w:val="00392133"/>
    <w:rsid w:val="00392224"/>
    <w:rsid w:val="003924F6"/>
    <w:rsid w:val="003929CC"/>
    <w:rsid w:val="00392CF0"/>
    <w:rsid w:val="003932A1"/>
    <w:rsid w:val="00393591"/>
    <w:rsid w:val="003939FF"/>
    <w:rsid w:val="00393D21"/>
    <w:rsid w:val="0039409A"/>
    <w:rsid w:val="00394153"/>
    <w:rsid w:val="00394CED"/>
    <w:rsid w:val="00394F3B"/>
    <w:rsid w:val="0039583C"/>
    <w:rsid w:val="00395A3E"/>
    <w:rsid w:val="00395D96"/>
    <w:rsid w:val="00396A0E"/>
    <w:rsid w:val="00396C63"/>
    <w:rsid w:val="00397435"/>
    <w:rsid w:val="00397579"/>
    <w:rsid w:val="003A00CE"/>
    <w:rsid w:val="003A0284"/>
    <w:rsid w:val="003A1284"/>
    <w:rsid w:val="003A1533"/>
    <w:rsid w:val="003A1D41"/>
    <w:rsid w:val="003A2223"/>
    <w:rsid w:val="003A273C"/>
    <w:rsid w:val="003A2A0F"/>
    <w:rsid w:val="003A3239"/>
    <w:rsid w:val="003A3376"/>
    <w:rsid w:val="003A41E6"/>
    <w:rsid w:val="003A4230"/>
    <w:rsid w:val="003A45A1"/>
    <w:rsid w:val="003A4A91"/>
    <w:rsid w:val="003A4D46"/>
    <w:rsid w:val="003A501A"/>
    <w:rsid w:val="003A57CE"/>
    <w:rsid w:val="003A57D4"/>
    <w:rsid w:val="003A5B0A"/>
    <w:rsid w:val="003A6BAC"/>
    <w:rsid w:val="003A6CB2"/>
    <w:rsid w:val="003A6EE8"/>
    <w:rsid w:val="003A7BA8"/>
    <w:rsid w:val="003A7DE9"/>
    <w:rsid w:val="003A7EA1"/>
    <w:rsid w:val="003A7EF3"/>
    <w:rsid w:val="003A7F2F"/>
    <w:rsid w:val="003B0446"/>
    <w:rsid w:val="003B05D0"/>
    <w:rsid w:val="003B0B79"/>
    <w:rsid w:val="003B0C06"/>
    <w:rsid w:val="003B0E7F"/>
    <w:rsid w:val="003B159C"/>
    <w:rsid w:val="003B1F86"/>
    <w:rsid w:val="003B2DF3"/>
    <w:rsid w:val="003B369F"/>
    <w:rsid w:val="003B36A3"/>
    <w:rsid w:val="003B3D34"/>
    <w:rsid w:val="003B422E"/>
    <w:rsid w:val="003B52A6"/>
    <w:rsid w:val="003B54EB"/>
    <w:rsid w:val="003B5AAF"/>
    <w:rsid w:val="003B5F13"/>
    <w:rsid w:val="003B6CC3"/>
    <w:rsid w:val="003B6E2D"/>
    <w:rsid w:val="003B6E5D"/>
    <w:rsid w:val="003B70E5"/>
    <w:rsid w:val="003B7271"/>
    <w:rsid w:val="003B7FE5"/>
    <w:rsid w:val="003C072E"/>
    <w:rsid w:val="003C090F"/>
    <w:rsid w:val="003C09B0"/>
    <w:rsid w:val="003C0EC7"/>
    <w:rsid w:val="003C11C8"/>
    <w:rsid w:val="003C1310"/>
    <w:rsid w:val="003C1960"/>
    <w:rsid w:val="003C2057"/>
    <w:rsid w:val="003C24D4"/>
    <w:rsid w:val="003C2702"/>
    <w:rsid w:val="003C2D9F"/>
    <w:rsid w:val="003C2DBA"/>
    <w:rsid w:val="003C3532"/>
    <w:rsid w:val="003C45E3"/>
    <w:rsid w:val="003C465F"/>
    <w:rsid w:val="003C5207"/>
    <w:rsid w:val="003C5674"/>
    <w:rsid w:val="003C6416"/>
    <w:rsid w:val="003C7007"/>
    <w:rsid w:val="003C710A"/>
    <w:rsid w:val="003C7468"/>
    <w:rsid w:val="003C75F9"/>
    <w:rsid w:val="003C7806"/>
    <w:rsid w:val="003C78A4"/>
    <w:rsid w:val="003C7DAA"/>
    <w:rsid w:val="003D0114"/>
    <w:rsid w:val="003D01C3"/>
    <w:rsid w:val="003D05AC"/>
    <w:rsid w:val="003D06F3"/>
    <w:rsid w:val="003D0AED"/>
    <w:rsid w:val="003D0D1B"/>
    <w:rsid w:val="003D0EE0"/>
    <w:rsid w:val="003D109F"/>
    <w:rsid w:val="003D11BE"/>
    <w:rsid w:val="003D1422"/>
    <w:rsid w:val="003D1501"/>
    <w:rsid w:val="003D1F51"/>
    <w:rsid w:val="003D2478"/>
    <w:rsid w:val="003D24C6"/>
    <w:rsid w:val="003D29D9"/>
    <w:rsid w:val="003D2A61"/>
    <w:rsid w:val="003D2A72"/>
    <w:rsid w:val="003D2ABC"/>
    <w:rsid w:val="003D2D96"/>
    <w:rsid w:val="003D32BF"/>
    <w:rsid w:val="003D3492"/>
    <w:rsid w:val="003D3C45"/>
    <w:rsid w:val="003D3DD8"/>
    <w:rsid w:val="003D4D62"/>
    <w:rsid w:val="003D52AB"/>
    <w:rsid w:val="003D55D0"/>
    <w:rsid w:val="003D5B1F"/>
    <w:rsid w:val="003D5E9E"/>
    <w:rsid w:val="003D5EE6"/>
    <w:rsid w:val="003D6859"/>
    <w:rsid w:val="003D77A3"/>
    <w:rsid w:val="003D79B4"/>
    <w:rsid w:val="003D7C4D"/>
    <w:rsid w:val="003E0957"/>
    <w:rsid w:val="003E0B88"/>
    <w:rsid w:val="003E109D"/>
    <w:rsid w:val="003E15FA"/>
    <w:rsid w:val="003E1D6D"/>
    <w:rsid w:val="003E212A"/>
    <w:rsid w:val="003E2481"/>
    <w:rsid w:val="003E28F0"/>
    <w:rsid w:val="003E30BB"/>
    <w:rsid w:val="003E310E"/>
    <w:rsid w:val="003E343E"/>
    <w:rsid w:val="003E409D"/>
    <w:rsid w:val="003E4513"/>
    <w:rsid w:val="003E50DB"/>
    <w:rsid w:val="003E55B4"/>
    <w:rsid w:val="003E55E4"/>
    <w:rsid w:val="003E5732"/>
    <w:rsid w:val="003E58DC"/>
    <w:rsid w:val="003E5FD2"/>
    <w:rsid w:val="003E6231"/>
    <w:rsid w:val="003E670B"/>
    <w:rsid w:val="003E6A94"/>
    <w:rsid w:val="003E74DE"/>
    <w:rsid w:val="003E74E3"/>
    <w:rsid w:val="003F05C7"/>
    <w:rsid w:val="003F07A4"/>
    <w:rsid w:val="003F0946"/>
    <w:rsid w:val="003F11A8"/>
    <w:rsid w:val="003F1ED9"/>
    <w:rsid w:val="003F2CD4"/>
    <w:rsid w:val="003F2FC5"/>
    <w:rsid w:val="003F3644"/>
    <w:rsid w:val="003F3AF8"/>
    <w:rsid w:val="003F4193"/>
    <w:rsid w:val="003F47C3"/>
    <w:rsid w:val="003F48C2"/>
    <w:rsid w:val="003F5432"/>
    <w:rsid w:val="003F5568"/>
    <w:rsid w:val="003F5619"/>
    <w:rsid w:val="003F5C03"/>
    <w:rsid w:val="003F6407"/>
    <w:rsid w:val="003F67D0"/>
    <w:rsid w:val="003F6843"/>
    <w:rsid w:val="003F6BBE"/>
    <w:rsid w:val="003F740C"/>
    <w:rsid w:val="003F7485"/>
    <w:rsid w:val="003F764F"/>
    <w:rsid w:val="003F78CF"/>
    <w:rsid w:val="003F79EB"/>
    <w:rsid w:val="003F7AE4"/>
    <w:rsid w:val="004000E8"/>
    <w:rsid w:val="00400114"/>
    <w:rsid w:val="00400AD2"/>
    <w:rsid w:val="00400C41"/>
    <w:rsid w:val="00401996"/>
    <w:rsid w:val="004025F8"/>
    <w:rsid w:val="00402D26"/>
    <w:rsid w:val="00402E2B"/>
    <w:rsid w:val="0040319A"/>
    <w:rsid w:val="00403D19"/>
    <w:rsid w:val="00403E09"/>
    <w:rsid w:val="00403E33"/>
    <w:rsid w:val="00403EDF"/>
    <w:rsid w:val="00404FC6"/>
    <w:rsid w:val="0040512B"/>
    <w:rsid w:val="0040569D"/>
    <w:rsid w:val="00405736"/>
    <w:rsid w:val="00405CA5"/>
    <w:rsid w:val="00405D07"/>
    <w:rsid w:val="00406F6E"/>
    <w:rsid w:val="00406FF5"/>
    <w:rsid w:val="004074DE"/>
    <w:rsid w:val="00407CD3"/>
    <w:rsid w:val="00407F7C"/>
    <w:rsid w:val="00410134"/>
    <w:rsid w:val="00410425"/>
    <w:rsid w:val="0041089C"/>
    <w:rsid w:val="00410B72"/>
    <w:rsid w:val="00410F18"/>
    <w:rsid w:val="00411440"/>
    <w:rsid w:val="0041187E"/>
    <w:rsid w:val="00411D50"/>
    <w:rsid w:val="00411F8C"/>
    <w:rsid w:val="0041263E"/>
    <w:rsid w:val="00412E65"/>
    <w:rsid w:val="004131F9"/>
    <w:rsid w:val="00413836"/>
    <w:rsid w:val="00413AAC"/>
    <w:rsid w:val="00413B6B"/>
    <w:rsid w:val="00413D60"/>
    <w:rsid w:val="00414331"/>
    <w:rsid w:val="0041494D"/>
    <w:rsid w:val="004152EE"/>
    <w:rsid w:val="00415724"/>
    <w:rsid w:val="0041659B"/>
    <w:rsid w:val="00416A19"/>
    <w:rsid w:val="004170ED"/>
    <w:rsid w:val="004176D9"/>
    <w:rsid w:val="0042027A"/>
    <w:rsid w:val="00420281"/>
    <w:rsid w:val="004202B8"/>
    <w:rsid w:val="004205A6"/>
    <w:rsid w:val="00420DA7"/>
    <w:rsid w:val="00421105"/>
    <w:rsid w:val="00421445"/>
    <w:rsid w:val="00421AA0"/>
    <w:rsid w:val="00421BCD"/>
    <w:rsid w:val="004226E6"/>
    <w:rsid w:val="004227E3"/>
    <w:rsid w:val="004229CE"/>
    <w:rsid w:val="0042357A"/>
    <w:rsid w:val="00423927"/>
    <w:rsid w:val="00423CC7"/>
    <w:rsid w:val="00423E7D"/>
    <w:rsid w:val="0042400D"/>
    <w:rsid w:val="004242F4"/>
    <w:rsid w:val="0042481A"/>
    <w:rsid w:val="004248A6"/>
    <w:rsid w:val="00424C3A"/>
    <w:rsid w:val="00424F46"/>
    <w:rsid w:val="00424F95"/>
    <w:rsid w:val="00425572"/>
    <w:rsid w:val="0042570D"/>
    <w:rsid w:val="00425D6E"/>
    <w:rsid w:val="00425F91"/>
    <w:rsid w:val="004261FD"/>
    <w:rsid w:val="00426920"/>
    <w:rsid w:val="004271FE"/>
    <w:rsid w:val="00427248"/>
    <w:rsid w:val="00427582"/>
    <w:rsid w:val="004300C4"/>
    <w:rsid w:val="00430151"/>
    <w:rsid w:val="004302FE"/>
    <w:rsid w:val="004306D6"/>
    <w:rsid w:val="004309FD"/>
    <w:rsid w:val="00430B0D"/>
    <w:rsid w:val="00430FD5"/>
    <w:rsid w:val="00431ED4"/>
    <w:rsid w:val="00431F18"/>
    <w:rsid w:val="00433169"/>
    <w:rsid w:val="004331EB"/>
    <w:rsid w:val="00433F0C"/>
    <w:rsid w:val="00434855"/>
    <w:rsid w:val="0043489D"/>
    <w:rsid w:val="00434C4A"/>
    <w:rsid w:val="00434FC5"/>
    <w:rsid w:val="00435270"/>
    <w:rsid w:val="004356DD"/>
    <w:rsid w:val="00435709"/>
    <w:rsid w:val="00435801"/>
    <w:rsid w:val="00435908"/>
    <w:rsid w:val="00435C3B"/>
    <w:rsid w:val="0043640D"/>
    <w:rsid w:val="004367B7"/>
    <w:rsid w:val="00436A15"/>
    <w:rsid w:val="00436F43"/>
    <w:rsid w:val="004371C7"/>
    <w:rsid w:val="00437447"/>
    <w:rsid w:val="0043788D"/>
    <w:rsid w:val="00437A0C"/>
    <w:rsid w:val="00437F73"/>
    <w:rsid w:val="004409A4"/>
    <w:rsid w:val="004411F1"/>
    <w:rsid w:val="00441A92"/>
    <w:rsid w:val="00441EDA"/>
    <w:rsid w:val="0044216B"/>
    <w:rsid w:val="004422BE"/>
    <w:rsid w:val="00442FC8"/>
    <w:rsid w:val="004438AC"/>
    <w:rsid w:val="00443B5A"/>
    <w:rsid w:val="00443D65"/>
    <w:rsid w:val="0044448F"/>
    <w:rsid w:val="00444EF7"/>
    <w:rsid w:val="00444F56"/>
    <w:rsid w:val="00445144"/>
    <w:rsid w:val="00445712"/>
    <w:rsid w:val="00445BAE"/>
    <w:rsid w:val="00445E4C"/>
    <w:rsid w:val="00445F61"/>
    <w:rsid w:val="00446111"/>
    <w:rsid w:val="0044611D"/>
    <w:rsid w:val="004461AB"/>
    <w:rsid w:val="00446232"/>
    <w:rsid w:val="00446488"/>
    <w:rsid w:val="0044658C"/>
    <w:rsid w:val="004466DF"/>
    <w:rsid w:val="00446853"/>
    <w:rsid w:val="00446C59"/>
    <w:rsid w:val="00446E99"/>
    <w:rsid w:val="004474A2"/>
    <w:rsid w:val="004475C4"/>
    <w:rsid w:val="0045002C"/>
    <w:rsid w:val="00450D0A"/>
    <w:rsid w:val="00451139"/>
    <w:rsid w:val="0045177D"/>
    <w:rsid w:val="004517AA"/>
    <w:rsid w:val="00452197"/>
    <w:rsid w:val="0045226D"/>
    <w:rsid w:val="004526F1"/>
    <w:rsid w:val="00452A01"/>
    <w:rsid w:val="00452C65"/>
    <w:rsid w:val="00452CAC"/>
    <w:rsid w:val="00452DD3"/>
    <w:rsid w:val="004533D7"/>
    <w:rsid w:val="00453C55"/>
    <w:rsid w:val="0045437B"/>
    <w:rsid w:val="00454823"/>
    <w:rsid w:val="004548D3"/>
    <w:rsid w:val="00455916"/>
    <w:rsid w:val="00455BD2"/>
    <w:rsid w:val="00456212"/>
    <w:rsid w:val="0045658C"/>
    <w:rsid w:val="00456AFE"/>
    <w:rsid w:val="00456DA2"/>
    <w:rsid w:val="00456E47"/>
    <w:rsid w:val="00457565"/>
    <w:rsid w:val="00457829"/>
    <w:rsid w:val="00457B71"/>
    <w:rsid w:val="0046019C"/>
    <w:rsid w:val="00460518"/>
    <w:rsid w:val="00460E2C"/>
    <w:rsid w:val="00460E99"/>
    <w:rsid w:val="0046111E"/>
    <w:rsid w:val="004614B9"/>
    <w:rsid w:val="0046171D"/>
    <w:rsid w:val="0046183D"/>
    <w:rsid w:val="00461D23"/>
    <w:rsid w:val="00461FE7"/>
    <w:rsid w:val="004622BE"/>
    <w:rsid w:val="0046233E"/>
    <w:rsid w:val="0046297F"/>
    <w:rsid w:val="00462BB1"/>
    <w:rsid w:val="00462E51"/>
    <w:rsid w:val="0046356A"/>
    <w:rsid w:val="00463A78"/>
    <w:rsid w:val="00464CD2"/>
    <w:rsid w:val="004650CC"/>
    <w:rsid w:val="00465375"/>
    <w:rsid w:val="00465B2E"/>
    <w:rsid w:val="00465F3C"/>
    <w:rsid w:val="004669E2"/>
    <w:rsid w:val="00466AC1"/>
    <w:rsid w:val="00466B6D"/>
    <w:rsid w:val="00466CC6"/>
    <w:rsid w:val="0046704D"/>
    <w:rsid w:val="004671E7"/>
    <w:rsid w:val="004677CF"/>
    <w:rsid w:val="004701C7"/>
    <w:rsid w:val="00470C31"/>
    <w:rsid w:val="0047134D"/>
    <w:rsid w:val="00471DF1"/>
    <w:rsid w:val="0047230D"/>
    <w:rsid w:val="00472465"/>
    <w:rsid w:val="00472999"/>
    <w:rsid w:val="0047349A"/>
    <w:rsid w:val="004734D0"/>
    <w:rsid w:val="00473B63"/>
    <w:rsid w:val="00473C8A"/>
    <w:rsid w:val="00474771"/>
    <w:rsid w:val="00474CFE"/>
    <w:rsid w:val="0047544D"/>
    <w:rsid w:val="0047556B"/>
    <w:rsid w:val="00475889"/>
    <w:rsid w:val="004758F8"/>
    <w:rsid w:val="00475A36"/>
    <w:rsid w:val="00476D28"/>
    <w:rsid w:val="0047722B"/>
    <w:rsid w:val="004775D3"/>
    <w:rsid w:val="00477768"/>
    <w:rsid w:val="00480F1B"/>
    <w:rsid w:val="00480F4C"/>
    <w:rsid w:val="004810BA"/>
    <w:rsid w:val="0048135B"/>
    <w:rsid w:val="004813A8"/>
    <w:rsid w:val="004818C1"/>
    <w:rsid w:val="00481F63"/>
    <w:rsid w:val="00482984"/>
    <w:rsid w:val="00483711"/>
    <w:rsid w:val="00483BF6"/>
    <w:rsid w:val="00484153"/>
    <w:rsid w:val="004843A2"/>
    <w:rsid w:val="004846A6"/>
    <w:rsid w:val="00485A78"/>
    <w:rsid w:val="00485AA5"/>
    <w:rsid w:val="00485C5F"/>
    <w:rsid w:val="0048657C"/>
    <w:rsid w:val="0048722F"/>
    <w:rsid w:val="00487464"/>
    <w:rsid w:val="00490781"/>
    <w:rsid w:val="00490DAD"/>
    <w:rsid w:val="00491C77"/>
    <w:rsid w:val="00491EB7"/>
    <w:rsid w:val="0049218E"/>
    <w:rsid w:val="004922EF"/>
    <w:rsid w:val="00492BC5"/>
    <w:rsid w:val="00492D49"/>
    <w:rsid w:val="00492D84"/>
    <w:rsid w:val="00492F3A"/>
    <w:rsid w:val="0049322F"/>
    <w:rsid w:val="004935AB"/>
    <w:rsid w:val="004938F1"/>
    <w:rsid w:val="0049478E"/>
    <w:rsid w:val="00494921"/>
    <w:rsid w:val="00495909"/>
    <w:rsid w:val="00495A9C"/>
    <w:rsid w:val="00496031"/>
    <w:rsid w:val="00496086"/>
    <w:rsid w:val="00496419"/>
    <w:rsid w:val="004964F1"/>
    <w:rsid w:val="004965F1"/>
    <w:rsid w:val="00496970"/>
    <w:rsid w:val="00496996"/>
    <w:rsid w:val="00496AC5"/>
    <w:rsid w:val="00496E46"/>
    <w:rsid w:val="00497450"/>
    <w:rsid w:val="004974F9"/>
    <w:rsid w:val="0049784D"/>
    <w:rsid w:val="00497850"/>
    <w:rsid w:val="004A02EC"/>
    <w:rsid w:val="004A032A"/>
    <w:rsid w:val="004A06A6"/>
    <w:rsid w:val="004A09CC"/>
    <w:rsid w:val="004A0C0B"/>
    <w:rsid w:val="004A0C5A"/>
    <w:rsid w:val="004A15D3"/>
    <w:rsid w:val="004A16BC"/>
    <w:rsid w:val="004A182C"/>
    <w:rsid w:val="004A1A95"/>
    <w:rsid w:val="004A1C38"/>
    <w:rsid w:val="004A2150"/>
    <w:rsid w:val="004A259B"/>
    <w:rsid w:val="004A2A9D"/>
    <w:rsid w:val="004A2B94"/>
    <w:rsid w:val="004A3603"/>
    <w:rsid w:val="004A3A0F"/>
    <w:rsid w:val="004A43AE"/>
    <w:rsid w:val="004A44BD"/>
    <w:rsid w:val="004A46DD"/>
    <w:rsid w:val="004A4E57"/>
    <w:rsid w:val="004A518E"/>
    <w:rsid w:val="004A5854"/>
    <w:rsid w:val="004A5BB1"/>
    <w:rsid w:val="004A5E60"/>
    <w:rsid w:val="004A5F5E"/>
    <w:rsid w:val="004A6016"/>
    <w:rsid w:val="004A6120"/>
    <w:rsid w:val="004A6A8B"/>
    <w:rsid w:val="004A6B25"/>
    <w:rsid w:val="004A737C"/>
    <w:rsid w:val="004A7892"/>
    <w:rsid w:val="004A7F1A"/>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640"/>
    <w:rsid w:val="004B4769"/>
    <w:rsid w:val="004B4D26"/>
    <w:rsid w:val="004B5668"/>
    <w:rsid w:val="004B570D"/>
    <w:rsid w:val="004B5E0E"/>
    <w:rsid w:val="004B68DD"/>
    <w:rsid w:val="004B724E"/>
    <w:rsid w:val="004B72B6"/>
    <w:rsid w:val="004B7338"/>
    <w:rsid w:val="004B786D"/>
    <w:rsid w:val="004B7908"/>
    <w:rsid w:val="004B7A69"/>
    <w:rsid w:val="004B7C0C"/>
    <w:rsid w:val="004B7FA5"/>
    <w:rsid w:val="004C000A"/>
    <w:rsid w:val="004C0240"/>
    <w:rsid w:val="004C03CE"/>
    <w:rsid w:val="004C060C"/>
    <w:rsid w:val="004C0A6D"/>
    <w:rsid w:val="004C13CD"/>
    <w:rsid w:val="004C1834"/>
    <w:rsid w:val="004C18D5"/>
    <w:rsid w:val="004C1BEC"/>
    <w:rsid w:val="004C30DD"/>
    <w:rsid w:val="004C31C0"/>
    <w:rsid w:val="004C342C"/>
    <w:rsid w:val="004C3898"/>
    <w:rsid w:val="004C416A"/>
    <w:rsid w:val="004C4C55"/>
    <w:rsid w:val="004C4FC6"/>
    <w:rsid w:val="004C50EE"/>
    <w:rsid w:val="004C5A0F"/>
    <w:rsid w:val="004C5AB6"/>
    <w:rsid w:val="004C604A"/>
    <w:rsid w:val="004C69EE"/>
    <w:rsid w:val="004C6A07"/>
    <w:rsid w:val="004C73CB"/>
    <w:rsid w:val="004C781D"/>
    <w:rsid w:val="004D1E58"/>
    <w:rsid w:val="004D1E96"/>
    <w:rsid w:val="004D2162"/>
    <w:rsid w:val="004D259C"/>
    <w:rsid w:val="004D2866"/>
    <w:rsid w:val="004D2DF5"/>
    <w:rsid w:val="004D36B1"/>
    <w:rsid w:val="004D37C2"/>
    <w:rsid w:val="004D387A"/>
    <w:rsid w:val="004D449E"/>
    <w:rsid w:val="004D4573"/>
    <w:rsid w:val="004D4C55"/>
    <w:rsid w:val="004D4CED"/>
    <w:rsid w:val="004D4E7B"/>
    <w:rsid w:val="004D5D82"/>
    <w:rsid w:val="004D605C"/>
    <w:rsid w:val="004D6858"/>
    <w:rsid w:val="004D6B00"/>
    <w:rsid w:val="004D6BCF"/>
    <w:rsid w:val="004D6DD0"/>
    <w:rsid w:val="004D6E27"/>
    <w:rsid w:val="004D6F24"/>
    <w:rsid w:val="004D70CD"/>
    <w:rsid w:val="004D7502"/>
    <w:rsid w:val="004D754F"/>
    <w:rsid w:val="004D78AB"/>
    <w:rsid w:val="004D7EBD"/>
    <w:rsid w:val="004E05A7"/>
    <w:rsid w:val="004E0746"/>
    <w:rsid w:val="004E0AD8"/>
    <w:rsid w:val="004E0C20"/>
    <w:rsid w:val="004E0FB6"/>
    <w:rsid w:val="004E166D"/>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56DC"/>
    <w:rsid w:val="004E59DE"/>
    <w:rsid w:val="004E62DD"/>
    <w:rsid w:val="004E6462"/>
    <w:rsid w:val="004E74E9"/>
    <w:rsid w:val="004E76F4"/>
    <w:rsid w:val="004E77DD"/>
    <w:rsid w:val="004E7A69"/>
    <w:rsid w:val="004E7F37"/>
    <w:rsid w:val="004F09FF"/>
    <w:rsid w:val="004F0B4E"/>
    <w:rsid w:val="004F0B6C"/>
    <w:rsid w:val="004F12E3"/>
    <w:rsid w:val="004F189C"/>
    <w:rsid w:val="004F2078"/>
    <w:rsid w:val="004F223C"/>
    <w:rsid w:val="004F26DA"/>
    <w:rsid w:val="004F2808"/>
    <w:rsid w:val="004F2EFC"/>
    <w:rsid w:val="004F3588"/>
    <w:rsid w:val="004F3DA1"/>
    <w:rsid w:val="004F4361"/>
    <w:rsid w:val="004F44C9"/>
    <w:rsid w:val="004F4B9B"/>
    <w:rsid w:val="004F4D0A"/>
    <w:rsid w:val="004F4D25"/>
    <w:rsid w:val="004F4DA3"/>
    <w:rsid w:val="004F52C3"/>
    <w:rsid w:val="004F545E"/>
    <w:rsid w:val="004F5FD0"/>
    <w:rsid w:val="004F6196"/>
    <w:rsid w:val="004F6A37"/>
    <w:rsid w:val="004F6A98"/>
    <w:rsid w:val="004F6C7F"/>
    <w:rsid w:val="0050056D"/>
    <w:rsid w:val="00500A38"/>
    <w:rsid w:val="00500FFC"/>
    <w:rsid w:val="0050187C"/>
    <w:rsid w:val="00501F1C"/>
    <w:rsid w:val="005020B4"/>
    <w:rsid w:val="0050226B"/>
    <w:rsid w:val="00502BAB"/>
    <w:rsid w:val="00502F00"/>
    <w:rsid w:val="00503F14"/>
    <w:rsid w:val="00504265"/>
    <w:rsid w:val="00504565"/>
    <w:rsid w:val="00504FA1"/>
    <w:rsid w:val="005054CF"/>
    <w:rsid w:val="00505587"/>
    <w:rsid w:val="00505B5B"/>
    <w:rsid w:val="00506557"/>
    <w:rsid w:val="005065A0"/>
    <w:rsid w:val="0050677A"/>
    <w:rsid w:val="005067B5"/>
    <w:rsid w:val="005070CF"/>
    <w:rsid w:val="00507669"/>
    <w:rsid w:val="005104AC"/>
    <w:rsid w:val="00510783"/>
    <w:rsid w:val="005108D8"/>
    <w:rsid w:val="00511462"/>
    <w:rsid w:val="00511654"/>
    <w:rsid w:val="005116F9"/>
    <w:rsid w:val="0051177A"/>
    <w:rsid w:val="00511B08"/>
    <w:rsid w:val="00511CF1"/>
    <w:rsid w:val="00512133"/>
    <w:rsid w:val="00512326"/>
    <w:rsid w:val="0051269F"/>
    <w:rsid w:val="00512BA6"/>
    <w:rsid w:val="00512C09"/>
    <w:rsid w:val="00512F06"/>
    <w:rsid w:val="005130F2"/>
    <w:rsid w:val="005135FA"/>
    <w:rsid w:val="005142FD"/>
    <w:rsid w:val="005148EA"/>
    <w:rsid w:val="005149D4"/>
    <w:rsid w:val="00514AD2"/>
    <w:rsid w:val="00514C71"/>
    <w:rsid w:val="00514E95"/>
    <w:rsid w:val="005152F2"/>
    <w:rsid w:val="005153A7"/>
    <w:rsid w:val="005153AE"/>
    <w:rsid w:val="0051544F"/>
    <w:rsid w:val="005157F4"/>
    <w:rsid w:val="00515A55"/>
    <w:rsid w:val="00515E52"/>
    <w:rsid w:val="005161B6"/>
    <w:rsid w:val="00516E51"/>
    <w:rsid w:val="00516E9B"/>
    <w:rsid w:val="005174FA"/>
    <w:rsid w:val="005175A8"/>
    <w:rsid w:val="005210CA"/>
    <w:rsid w:val="005211A0"/>
    <w:rsid w:val="00521252"/>
    <w:rsid w:val="00521551"/>
    <w:rsid w:val="00521856"/>
    <w:rsid w:val="0052194D"/>
    <w:rsid w:val="005219CF"/>
    <w:rsid w:val="00521D4F"/>
    <w:rsid w:val="005220B1"/>
    <w:rsid w:val="0052248B"/>
    <w:rsid w:val="0052272F"/>
    <w:rsid w:val="00522D6C"/>
    <w:rsid w:val="005232BD"/>
    <w:rsid w:val="005232FA"/>
    <w:rsid w:val="005233BC"/>
    <w:rsid w:val="005237DC"/>
    <w:rsid w:val="005239A2"/>
    <w:rsid w:val="0052415D"/>
    <w:rsid w:val="0052450C"/>
    <w:rsid w:val="005246AA"/>
    <w:rsid w:val="00524A15"/>
    <w:rsid w:val="00524D78"/>
    <w:rsid w:val="005255B7"/>
    <w:rsid w:val="00525D24"/>
    <w:rsid w:val="00526080"/>
    <w:rsid w:val="00526570"/>
    <w:rsid w:val="00526666"/>
    <w:rsid w:val="00526912"/>
    <w:rsid w:val="005269B8"/>
    <w:rsid w:val="00527001"/>
    <w:rsid w:val="00527161"/>
    <w:rsid w:val="005272ED"/>
    <w:rsid w:val="00527A26"/>
    <w:rsid w:val="00527DA1"/>
    <w:rsid w:val="005303C3"/>
    <w:rsid w:val="00530DAA"/>
    <w:rsid w:val="00530DD7"/>
    <w:rsid w:val="00530F80"/>
    <w:rsid w:val="0053191D"/>
    <w:rsid w:val="00531AE2"/>
    <w:rsid w:val="00532457"/>
    <w:rsid w:val="00532E66"/>
    <w:rsid w:val="00532E8E"/>
    <w:rsid w:val="005335E1"/>
    <w:rsid w:val="00533D6B"/>
    <w:rsid w:val="00533DEA"/>
    <w:rsid w:val="00533EBD"/>
    <w:rsid w:val="005341D0"/>
    <w:rsid w:val="0053470E"/>
    <w:rsid w:val="005347D5"/>
    <w:rsid w:val="00534A28"/>
    <w:rsid w:val="00534B53"/>
    <w:rsid w:val="00534B59"/>
    <w:rsid w:val="00534C05"/>
    <w:rsid w:val="00534CED"/>
    <w:rsid w:val="00535212"/>
    <w:rsid w:val="00535324"/>
    <w:rsid w:val="0053590F"/>
    <w:rsid w:val="00535F8E"/>
    <w:rsid w:val="00536759"/>
    <w:rsid w:val="005368C0"/>
    <w:rsid w:val="00536BBE"/>
    <w:rsid w:val="00536D62"/>
    <w:rsid w:val="005372C8"/>
    <w:rsid w:val="00537472"/>
    <w:rsid w:val="00537C62"/>
    <w:rsid w:val="00537EB3"/>
    <w:rsid w:val="00540361"/>
    <w:rsid w:val="00540D4C"/>
    <w:rsid w:val="00541199"/>
    <w:rsid w:val="0054147C"/>
    <w:rsid w:val="005418EE"/>
    <w:rsid w:val="00541AF9"/>
    <w:rsid w:val="00541CFD"/>
    <w:rsid w:val="0054217B"/>
    <w:rsid w:val="00542F77"/>
    <w:rsid w:val="0054313D"/>
    <w:rsid w:val="00543222"/>
    <w:rsid w:val="005434D3"/>
    <w:rsid w:val="00543BB2"/>
    <w:rsid w:val="005447D4"/>
    <w:rsid w:val="005451DB"/>
    <w:rsid w:val="0054522C"/>
    <w:rsid w:val="00545D0C"/>
    <w:rsid w:val="00545FEE"/>
    <w:rsid w:val="00546669"/>
    <w:rsid w:val="00546872"/>
    <w:rsid w:val="00546970"/>
    <w:rsid w:val="0054699B"/>
    <w:rsid w:val="00546D11"/>
    <w:rsid w:val="00547419"/>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CFB"/>
    <w:rsid w:val="005540FC"/>
    <w:rsid w:val="00554171"/>
    <w:rsid w:val="005541AD"/>
    <w:rsid w:val="00554544"/>
    <w:rsid w:val="00554E19"/>
    <w:rsid w:val="00554FCF"/>
    <w:rsid w:val="005554B5"/>
    <w:rsid w:val="00555941"/>
    <w:rsid w:val="00555F19"/>
    <w:rsid w:val="00556187"/>
    <w:rsid w:val="00556676"/>
    <w:rsid w:val="00557132"/>
    <w:rsid w:val="0055717B"/>
    <w:rsid w:val="00557D94"/>
    <w:rsid w:val="00560E50"/>
    <w:rsid w:val="0056121F"/>
    <w:rsid w:val="00561C3D"/>
    <w:rsid w:val="00561F1D"/>
    <w:rsid w:val="00561FEF"/>
    <w:rsid w:val="00562102"/>
    <w:rsid w:val="00562636"/>
    <w:rsid w:val="005628B7"/>
    <w:rsid w:val="00562FB1"/>
    <w:rsid w:val="00563BCB"/>
    <w:rsid w:val="00563ECC"/>
    <w:rsid w:val="0056572F"/>
    <w:rsid w:val="00565DC4"/>
    <w:rsid w:val="0056692E"/>
    <w:rsid w:val="00566BD3"/>
    <w:rsid w:val="00566E24"/>
    <w:rsid w:val="00567332"/>
    <w:rsid w:val="005677F3"/>
    <w:rsid w:val="00567B94"/>
    <w:rsid w:val="00567C78"/>
    <w:rsid w:val="00570AA2"/>
    <w:rsid w:val="00570BFF"/>
    <w:rsid w:val="0057136D"/>
    <w:rsid w:val="00571674"/>
    <w:rsid w:val="00572505"/>
    <w:rsid w:val="005731E5"/>
    <w:rsid w:val="0057386B"/>
    <w:rsid w:val="0057494E"/>
    <w:rsid w:val="00574CEF"/>
    <w:rsid w:val="0057565C"/>
    <w:rsid w:val="00575CCD"/>
    <w:rsid w:val="00575EF0"/>
    <w:rsid w:val="0057618A"/>
    <w:rsid w:val="00576B24"/>
    <w:rsid w:val="00577413"/>
    <w:rsid w:val="00577D45"/>
    <w:rsid w:val="00577D60"/>
    <w:rsid w:val="005808E4"/>
    <w:rsid w:val="00580E0D"/>
    <w:rsid w:val="005812F5"/>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A0A"/>
    <w:rsid w:val="00586B75"/>
    <w:rsid w:val="0058724F"/>
    <w:rsid w:val="0058734E"/>
    <w:rsid w:val="0058798C"/>
    <w:rsid w:val="005900FA"/>
    <w:rsid w:val="00590592"/>
    <w:rsid w:val="0059068E"/>
    <w:rsid w:val="00590EDA"/>
    <w:rsid w:val="005910EB"/>
    <w:rsid w:val="005911EA"/>
    <w:rsid w:val="00591534"/>
    <w:rsid w:val="00591640"/>
    <w:rsid w:val="00592EA9"/>
    <w:rsid w:val="00593146"/>
    <w:rsid w:val="0059336F"/>
    <w:rsid w:val="005935A4"/>
    <w:rsid w:val="005936C8"/>
    <w:rsid w:val="00593768"/>
    <w:rsid w:val="00593A65"/>
    <w:rsid w:val="00593C0D"/>
    <w:rsid w:val="00593C25"/>
    <w:rsid w:val="00594644"/>
    <w:rsid w:val="0059480D"/>
    <w:rsid w:val="005948C2"/>
    <w:rsid w:val="00594B24"/>
    <w:rsid w:val="0059520A"/>
    <w:rsid w:val="0059548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8DA"/>
    <w:rsid w:val="005A1C9D"/>
    <w:rsid w:val="005A209A"/>
    <w:rsid w:val="005A297A"/>
    <w:rsid w:val="005A2B1E"/>
    <w:rsid w:val="005A2E42"/>
    <w:rsid w:val="005A3466"/>
    <w:rsid w:val="005A3A20"/>
    <w:rsid w:val="005A454C"/>
    <w:rsid w:val="005A4948"/>
    <w:rsid w:val="005A4CBF"/>
    <w:rsid w:val="005A4E1D"/>
    <w:rsid w:val="005A4EA6"/>
    <w:rsid w:val="005A5223"/>
    <w:rsid w:val="005A5490"/>
    <w:rsid w:val="005A662D"/>
    <w:rsid w:val="005A68A0"/>
    <w:rsid w:val="005A6DCC"/>
    <w:rsid w:val="005A6DD5"/>
    <w:rsid w:val="005A71E8"/>
    <w:rsid w:val="005B0579"/>
    <w:rsid w:val="005B0638"/>
    <w:rsid w:val="005B0D0E"/>
    <w:rsid w:val="005B0FDD"/>
    <w:rsid w:val="005B145B"/>
    <w:rsid w:val="005B1737"/>
    <w:rsid w:val="005B1A6A"/>
    <w:rsid w:val="005B25AB"/>
    <w:rsid w:val="005B2B96"/>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09C"/>
    <w:rsid w:val="005B75CA"/>
    <w:rsid w:val="005B7691"/>
    <w:rsid w:val="005B7C7D"/>
    <w:rsid w:val="005C0024"/>
    <w:rsid w:val="005C0119"/>
    <w:rsid w:val="005C09EA"/>
    <w:rsid w:val="005C137B"/>
    <w:rsid w:val="005C163C"/>
    <w:rsid w:val="005C1AB6"/>
    <w:rsid w:val="005C1F7C"/>
    <w:rsid w:val="005C2345"/>
    <w:rsid w:val="005C25CE"/>
    <w:rsid w:val="005C283C"/>
    <w:rsid w:val="005C2BAA"/>
    <w:rsid w:val="005C337C"/>
    <w:rsid w:val="005C364D"/>
    <w:rsid w:val="005C3D55"/>
    <w:rsid w:val="005C3F54"/>
    <w:rsid w:val="005C3FFA"/>
    <w:rsid w:val="005C4A6B"/>
    <w:rsid w:val="005C4CB0"/>
    <w:rsid w:val="005C5529"/>
    <w:rsid w:val="005C618D"/>
    <w:rsid w:val="005C6A2D"/>
    <w:rsid w:val="005C6B93"/>
    <w:rsid w:val="005C726C"/>
    <w:rsid w:val="005C7369"/>
    <w:rsid w:val="005C74FB"/>
    <w:rsid w:val="005C77B9"/>
    <w:rsid w:val="005C781F"/>
    <w:rsid w:val="005C7B05"/>
    <w:rsid w:val="005C7C1A"/>
    <w:rsid w:val="005D0232"/>
    <w:rsid w:val="005D08B3"/>
    <w:rsid w:val="005D0962"/>
    <w:rsid w:val="005D1602"/>
    <w:rsid w:val="005D1B77"/>
    <w:rsid w:val="005D1B9A"/>
    <w:rsid w:val="005D2931"/>
    <w:rsid w:val="005D341C"/>
    <w:rsid w:val="005D3628"/>
    <w:rsid w:val="005D3E8F"/>
    <w:rsid w:val="005D4031"/>
    <w:rsid w:val="005D4919"/>
    <w:rsid w:val="005D4F15"/>
    <w:rsid w:val="005D5195"/>
    <w:rsid w:val="005D58A5"/>
    <w:rsid w:val="005D5B3C"/>
    <w:rsid w:val="005D6259"/>
    <w:rsid w:val="005D6552"/>
    <w:rsid w:val="005D6A4A"/>
    <w:rsid w:val="005D6CDE"/>
    <w:rsid w:val="005D6D46"/>
    <w:rsid w:val="005D6E3C"/>
    <w:rsid w:val="005D7ED5"/>
    <w:rsid w:val="005D7F13"/>
    <w:rsid w:val="005E049C"/>
    <w:rsid w:val="005E0856"/>
    <w:rsid w:val="005E0F00"/>
    <w:rsid w:val="005E17AE"/>
    <w:rsid w:val="005E2672"/>
    <w:rsid w:val="005E28BC"/>
    <w:rsid w:val="005E3458"/>
    <w:rsid w:val="005E385F"/>
    <w:rsid w:val="005E49D4"/>
    <w:rsid w:val="005E4DCA"/>
    <w:rsid w:val="005E5141"/>
    <w:rsid w:val="005E5881"/>
    <w:rsid w:val="005E5B81"/>
    <w:rsid w:val="005E5F4F"/>
    <w:rsid w:val="005E5FFA"/>
    <w:rsid w:val="005E60CE"/>
    <w:rsid w:val="005E6419"/>
    <w:rsid w:val="005E6EFB"/>
    <w:rsid w:val="005E73E6"/>
    <w:rsid w:val="005E7A55"/>
    <w:rsid w:val="005F031E"/>
    <w:rsid w:val="005F0419"/>
    <w:rsid w:val="005F0691"/>
    <w:rsid w:val="005F0833"/>
    <w:rsid w:val="005F0855"/>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5F7F0D"/>
    <w:rsid w:val="0060014E"/>
    <w:rsid w:val="006003A1"/>
    <w:rsid w:val="006005AA"/>
    <w:rsid w:val="00600CEB"/>
    <w:rsid w:val="00600E9C"/>
    <w:rsid w:val="00600ED7"/>
    <w:rsid w:val="00601982"/>
    <w:rsid w:val="00601B8F"/>
    <w:rsid w:val="00602579"/>
    <w:rsid w:val="0060283C"/>
    <w:rsid w:val="00602E3E"/>
    <w:rsid w:val="006031EE"/>
    <w:rsid w:val="0060373A"/>
    <w:rsid w:val="00603812"/>
    <w:rsid w:val="00603A9A"/>
    <w:rsid w:val="00603D79"/>
    <w:rsid w:val="00604526"/>
    <w:rsid w:val="006048AF"/>
    <w:rsid w:val="00604B17"/>
    <w:rsid w:val="00604F14"/>
    <w:rsid w:val="006055B5"/>
    <w:rsid w:val="006059D6"/>
    <w:rsid w:val="00606595"/>
    <w:rsid w:val="006067E2"/>
    <w:rsid w:val="0060789A"/>
    <w:rsid w:val="00607A9A"/>
    <w:rsid w:val="00610923"/>
    <w:rsid w:val="00610A59"/>
    <w:rsid w:val="00611224"/>
    <w:rsid w:val="00611754"/>
    <w:rsid w:val="00611B83"/>
    <w:rsid w:val="006121AF"/>
    <w:rsid w:val="00612289"/>
    <w:rsid w:val="0061262E"/>
    <w:rsid w:val="0061297E"/>
    <w:rsid w:val="006129B4"/>
    <w:rsid w:val="00613257"/>
    <w:rsid w:val="00613325"/>
    <w:rsid w:val="00613382"/>
    <w:rsid w:val="006139B8"/>
    <w:rsid w:val="00613EEA"/>
    <w:rsid w:val="0061434D"/>
    <w:rsid w:val="006147B0"/>
    <w:rsid w:val="006149DD"/>
    <w:rsid w:val="00614FA2"/>
    <w:rsid w:val="006151A4"/>
    <w:rsid w:val="00615B56"/>
    <w:rsid w:val="00616101"/>
    <w:rsid w:val="00616757"/>
    <w:rsid w:val="006167FF"/>
    <w:rsid w:val="00616E09"/>
    <w:rsid w:val="0061785B"/>
    <w:rsid w:val="00617A53"/>
    <w:rsid w:val="00620172"/>
    <w:rsid w:val="006203F7"/>
    <w:rsid w:val="00620985"/>
    <w:rsid w:val="00620A71"/>
    <w:rsid w:val="00620B8C"/>
    <w:rsid w:val="00620CB7"/>
    <w:rsid w:val="00620D80"/>
    <w:rsid w:val="00620EF7"/>
    <w:rsid w:val="006212CE"/>
    <w:rsid w:val="00621517"/>
    <w:rsid w:val="006216F1"/>
    <w:rsid w:val="0062180B"/>
    <w:rsid w:val="006219DF"/>
    <w:rsid w:val="00621F8B"/>
    <w:rsid w:val="00622283"/>
    <w:rsid w:val="00622947"/>
    <w:rsid w:val="00622EDC"/>
    <w:rsid w:val="006234A6"/>
    <w:rsid w:val="00623826"/>
    <w:rsid w:val="0062430F"/>
    <w:rsid w:val="006247C8"/>
    <w:rsid w:val="006252E5"/>
    <w:rsid w:val="006254EE"/>
    <w:rsid w:val="00625B6C"/>
    <w:rsid w:val="00625D20"/>
    <w:rsid w:val="00625EF5"/>
    <w:rsid w:val="006262E8"/>
    <w:rsid w:val="00626451"/>
    <w:rsid w:val="00626A71"/>
    <w:rsid w:val="00626B6A"/>
    <w:rsid w:val="006275F0"/>
    <w:rsid w:val="00627D88"/>
    <w:rsid w:val="00630001"/>
    <w:rsid w:val="0063082B"/>
    <w:rsid w:val="006311B3"/>
    <w:rsid w:val="00631474"/>
    <w:rsid w:val="006315D5"/>
    <w:rsid w:val="00631F64"/>
    <w:rsid w:val="00632007"/>
    <w:rsid w:val="006326A8"/>
    <w:rsid w:val="006326FE"/>
    <w:rsid w:val="0063284C"/>
    <w:rsid w:val="00633B67"/>
    <w:rsid w:val="006340F7"/>
    <w:rsid w:val="006348C3"/>
    <w:rsid w:val="00634902"/>
    <w:rsid w:val="00634EAB"/>
    <w:rsid w:val="0063597D"/>
    <w:rsid w:val="00635ECA"/>
    <w:rsid w:val="00636096"/>
    <w:rsid w:val="00636398"/>
    <w:rsid w:val="0063643F"/>
    <w:rsid w:val="006365B6"/>
    <w:rsid w:val="006368D3"/>
    <w:rsid w:val="00636FA8"/>
    <w:rsid w:val="00637144"/>
    <w:rsid w:val="006376CB"/>
    <w:rsid w:val="006377EC"/>
    <w:rsid w:val="00637B15"/>
    <w:rsid w:val="00637BF4"/>
    <w:rsid w:val="00637FD6"/>
    <w:rsid w:val="0064020E"/>
    <w:rsid w:val="0064151F"/>
    <w:rsid w:val="00641533"/>
    <w:rsid w:val="00641FF1"/>
    <w:rsid w:val="0064208D"/>
    <w:rsid w:val="00642360"/>
    <w:rsid w:val="00642826"/>
    <w:rsid w:val="00643175"/>
    <w:rsid w:val="00643475"/>
    <w:rsid w:val="0064383B"/>
    <w:rsid w:val="0064396A"/>
    <w:rsid w:val="00643C1A"/>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506BA"/>
    <w:rsid w:val="006509B9"/>
    <w:rsid w:val="00650AB9"/>
    <w:rsid w:val="00650B4F"/>
    <w:rsid w:val="00651EF5"/>
    <w:rsid w:val="00652466"/>
    <w:rsid w:val="00652754"/>
    <w:rsid w:val="00652865"/>
    <w:rsid w:val="00652963"/>
    <w:rsid w:val="0065357E"/>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6011D"/>
    <w:rsid w:val="00660179"/>
    <w:rsid w:val="006607C0"/>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F91"/>
    <w:rsid w:val="00664A22"/>
    <w:rsid w:val="006653D6"/>
    <w:rsid w:val="006654B8"/>
    <w:rsid w:val="006655EE"/>
    <w:rsid w:val="00665924"/>
    <w:rsid w:val="00667EE7"/>
    <w:rsid w:val="00670005"/>
    <w:rsid w:val="0067030E"/>
    <w:rsid w:val="00670922"/>
    <w:rsid w:val="00670AB3"/>
    <w:rsid w:val="00670B7B"/>
    <w:rsid w:val="00670BE1"/>
    <w:rsid w:val="006712CA"/>
    <w:rsid w:val="0067192F"/>
    <w:rsid w:val="0067218F"/>
    <w:rsid w:val="006721EE"/>
    <w:rsid w:val="006734DB"/>
    <w:rsid w:val="006740A9"/>
    <w:rsid w:val="006741F2"/>
    <w:rsid w:val="0067427F"/>
    <w:rsid w:val="00674A36"/>
    <w:rsid w:val="00674B1A"/>
    <w:rsid w:val="00674CC3"/>
    <w:rsid w:val="00674FEB"/>
    <w:rsid w:val="0067584A"/>
    <w:rsid w:val="00675C72"/>
    <w:rsid w:val="00676134"/>
    <w:rsid w:val="006761EA"/>
    <w:rsid w:val="00676992"/>
    <w:rsid w:val="00676AE1"/>
    <w:rsid w:val="00676B21"/>
    <w:rsid w:val="00677150"/>
    <w:rsid w:val="006771F9"/>
    <w:rsid w:val="00677484"/>
    <w:rsid w:val="006774A9"/>
    <w:rsid w:val="006776D7"/>
    <w:rsid w:val="00677B96"/>
    <w:rsid w:val="00677BF9"/>
    <w:rsid w:val="00677FCA"/>
    <w:rsid w:val="00680C16"/>
    <w:rsid w:val="00680F2D"/>
    <w:rsid w:val="00681003"/>
    <w:rsid w:val="0068176D"/>
    <w:rsid w:val="006817C9"/>
    <w:rsid w:val="00683629"/>
    <w:rsid w:val="00683ECE"/>
    <w:rsid w:val="00684DEE"/>
    <w:rsid w:val="00684E0B"/>
    <w:rsid w:val="006851E8"/>
    <w:rsid w:val="00685DA1"/>
    <w:rsid w:val="00686164"/>
    <w:rsid w:val="00686261"/>
    <w:rsid w:val="00686379"/>
    <w:rsid w:val="00686715"/>
    <w:rsid w:val="006870F1"/>
    <w:rsid w:val="00687657"/>
    <w:rsid w:val="0069077F"/>
    <w:rsid w:val="00690D9D"/>
    <w:rsid w:val="0069194B"/>
    <w:rsid w:val="006919BC"/>
    <w:rsid w:val="006923A4"/>
    <w:rsid w:val="00692539"/>
    <w:rsid w:val="00692850"/>
    <w:rsid w:val="00692A31"/>
    <w:rsid w:val="00692CB9"/>
    <w:rsid w:val="00693075"/>
    <w:rsid w:val="00693BA3"/>
    <w:rsid w:val="00693D4F"/>
    <w:rsid w:val="00694049"/>
    <w:rsid w:val="00694136"/>
    <w:rsid w:val="0069417C"/>
    <w:rsid w:val="006943FB"/>
    <w:rsid w:val="006943FF"/>
    <w:rsid w:val="00694711"/>
    <w:rsid w:val="00694A73"/>
    <w:rsid w:val="00694ADB"/>
    <w:rsid w:val="00694B5A"/>
    <w:rsid w:val="00694D0F"/>
    <w:rsid w:val="00694E49"/>
    <w:rsid w:val="00694F74"/>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48B"/>
    <w:rsid w:val="006A45DF"/>
    <w:rsid w:val="006A46FB"/>
    <w:rsid w:val="006A52D4"/>
    <w:rsid w:val="006A53A1"/>
    <w:rsid w:val="006A53CB"/>
    <w:rsid w:val="006A59E6"/>
    <w:rsid w:val="006A5B21"/>
    <w:rsid w:val="006A5B2A"/>
    <w:rsid w:val="006A5E28"/>
    <w:rsid w:val="006A5E31"/>
    <w:rsid w:val="006A60E8"/>
    <w:rsid w:val="006A671A"/>
    <w:rsid w:val="006A697B"/>
    <w:rsid w:val="006A71AD"/>
    <w:rsid w:val="006A7AFF"/>
    <w:rsid w:val="006B00FE"/>
    <w:rsid w:val="006B0313"/>
    <w:rsid w:val="006B03FA"/>
    <w:rsid w:val="006B0603"/>
    <w:rsid w:val="006B0D3B"/>
    <w:rsid w:val="006B1017"/>
    <w:rsid w:val="006B129D"/>
    <w:rsid w:val="006B13FA"/>
    <w:rsid w:val="006B1816"/>
    <w:rsid w:val="006B19D9"/>
    <w:rsid w:val="006B2099"/>
    <w:rsid w:val="006B2C60"/>
    <w:rsid w:val="006B2E45"/>
    <w:rsid w:val="006B2ED6"/>
    <w:rsid w:val="006B3210"/>
    <w:rsid w:val="006B3EE8"/>
    <w:rsid w:val="006B48C7"/>
    <w:rsid w:val="006B4CB5"/>
    <w:rsid w:val="006B4ED7"/>
    <w:rsid w:val="006B50CF"/>
    <w:rsid w:val="006B51C7"/>
    <w:rsid w:val="006B5A5A"/>
    <w:rsid w:val="006B5C30"/>
    <w:rsid w:val="006B6171"/>
    <w:rsid w:val="006B674B"/>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D7"/>
    <w:rsid w:val="006C40C7"/>
    <w:rsid w:val="006C41E6"/>
    <w:rsid w:val="006C4377"/>
    <w:rsid w:val="006C450A"/>
    <w:rsid w:val="006C456E"/>
    <w:rsid w:val="006C5E16"/>
    <w:rsid w:val="006C5EC9"/>
    <w:rsid w:val="006C6059"/>
    <w:rsid w:val="006C6256"/>
    <w:rsid w:val="006C62A6"/>
    <w:rsid w:val="006C6355"/>
    <w:rsid w:val="006C65DA"/>
    <w:rsid w:val="006C6928"/>
    <w:rsid w:val="006C6BBF"/>
    <w:rsid w:val="006C6C78"/>
    <w:rsid w:val="006C730C"/>
    <w:rsid w:val="006C7522"/>
    <w:rsid w:val="006C7BDE"/>
    <w:rsid w:val="006C7E92"/>
    <w:rsid w:val="006D02A9"/>
    <w:rsid w:val="006D0FC1"/>
    <w:rsid w:val="006D1C78"/>
    <w:rsid w:val="006D20DE"/>
    <w:rsid w:val="006D284F"/>
    <w:rsid w:val="006D2F02"/>
    <w:rsid w:val="006D3E9B"/>
    <w:rsid w:val="006D42B8"/>
    <w:rsid w:val="006D4362"/>
    <w:rsid w:val="006D454C"/>
    <w:rsid w:val="006D460C"/>
    <w:rsid w:val="006D46C0"/>
    <w:rsid w:val="006D4988"/>
    <w:rsid w:val="006D4B8E"/>
    <w:rsid w:val="006D4D3E"/>
    <w:rsid w:val="006D4D42"/>
    <w:rsid w:val="006D4F16"/>
    <w:rsid w:val="006D5620"/>
    <w:rsid w:val="006D5710"/>
    <w:rsid w:val="006D5931"/>
    <w:rsid w:val="006D5EE7"/>
    <w:rsid w:val="006D69F3"/>
    <w:rsid w:val="006D6C3B"/>
    <w:rsid w:val="006D6F08"/>
    <w:rsid w:val="006D7295"/>
    <w:rsid w:val="006D7D2F"/>
    <w:rsid w:val="006E062C"/>
    <w:rsid w:val="006E099F"/>
    <w:rsid w:val="006E14D0"/>
    <w:rsid w:val="006E1568"/>
    <w:rsid w:val="006E17F4"/>
    <w:rsid w:val="006E1FD2"/>
    <w:rsid w:val="006E206E"/>
    <w:rsid w:val="006E2214"/>
    <w:rsid w:val="006E28B7"/>
    <w:rsid w:val="006E2CA8"/>
    <w:rsid w:val="006E3310"/>
    <w:rsid w:val="006E3709"/>
    <w:rsid w:val="006E4A5C"/>
    <w:rsid w:val="006E4CCA"/>
    <w:rsid w:val="006E4D31"/>
    <w:rsid w:val="006E4E39"/>
    <w:rsid w:val="006E512C"/>
    <w:rsid w:val="006E565E"/>
    <w:rsid w:val="006E6653"/>
    <w:rsid w:val="006E673D"/>
    <w:rsid w:val="006E7D3B"/>
    <w:rsid w:val="006F1038"/>
    <w:rsid w:val="006F13AC"/>
    <w:rsid w:val="006F1B70"/>
    <w:rsid w:val="006F1DE8"/>
    <w:rsid w:val="006F1EF8"/>
    <w:rsid w:val="006F3070"/>
    <w:rsid w:val="006F341D"/>
    <w:rsid w:val="006F37EA"/>
    <w:rsid w:val="006F3B09"/>
    <w:rsid w:val="006F3CDE"/>
    <w:rsid w:val="006F49C5"/>
    <w:rsid w:val="006F4CFC"/>
    <w:rsid w:val="006F58D4"/>
    <w:rsid w:val="006F5C3F"/>
    <w:rsid w:val="006F5F44"/>
    <w:rsid w:val="006F66E1"/>
    <w:rsid w:val="006F6A5C"/>
    <w:rsid w:val="006F6EAF"/>
    <w:rsid w:val="006F76CD"/>
    <w:rsid w:val="006F7A14"/>
    <w:rsid w:val="00700679"/>
    <w:rsid w:val="00701925"/>
    <w:rsid w:val="007019EC"/>
    <w:rsid w:val="00701C24"/>
    <w:rsid w:val="00701C7A"/>
    <w:rsid w:val="00701DB3"/>
    <w:rsid w:val="0070257B"/>
    <w:rsid w:val="00702BBC"/>
    <w:rsid w:val="00702C58"/>
    <w:rsid w:val="00702E84"/>
    <w:rsid w:val="007030F2"/>
    <w:rsid w:val="0070346E"/>
    <w:rsid w:val="007045B7"/>
    <w:rsid w:val="0070486A"/>
    <w:rsid w:val="00704EDB"/>
    <w:rsid w:val="00705142"/>
    <w:rsid w:val="0070532C"/>
    <w:rsid w:val="00706101"/>
    <w:rsid w:val="00706A21"/>
    <w:rsid w:val="00706A79"/>
    <w:rsid w:val="00707072"/>
    <w:rsid w:val="00707478"/>
    <w:rsid w:val="00707738"/>
    <w:rsid w:val="00707D61"/>
    <w:rsid w:val="007103AA"/>
    <w:rsid w:val="007106CC"/>
    <w:rsid w:val="0071097E"/>
    <w:rsid w:val="00710AE3"/>
    <w:rsid w:val="00710DEB"/>
    <w:rsid w:val="00710FE4"/>
    <w:rsid w:val="007110B2"/>
    <w:rsid w:val="0071136A"/>
    <w:rsid w:val="00711599"/>
    <w:rsid w:val="00711667"/>
    <w:rsid w:val="00711881"/>
    <w:rsid w:val="00711891"/>
    <w:rsid w:val="00711B5F"/>
    <w:rsid w:val="00711C6C"/>
    <w:rsid w:val="00711D2B"/>
    <w:rsid w:val="00712287"/>
    <w:rsid w:val="00712465"/>
    <w:rsid w:val="007126DA"/>
    <w:rsid w:val="00712772"/>
    <w:rsid w:val="00712AE2"/>
    <w:rsid w:val="00712AFB"/>
    <w:rsid w:val="0071315F"/>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5FA5"/>
    <w:rsid w:val="00726C90"/>
    <w:rsid w:val="00726EA6"/>
    <w:rsid w:val="00727026"/>
    <w:rsid w:val="00727208"/>
    <w:rsid w:val="00727424"/>
    <w:rsid w:val="00727680"/>
    <w:rsid w:val="00727BBE"/>
    <w:rsid w:val="00727F4F"/>
    <w:rsid w:val="007303F9"/>
    <w:rsid w:val="007308AB"/>
    <w:rsid w:val="00730B59"/>
    <w:rsid w:val="00730D00"/>
    <w:rsid w:val="00730E0D"/>
    <w:rsid w:val="00732401"/>
    <w:rsid w:val="0073318C"/>
    <w:rsid w:val="00733DE0"/>
    <w:rsid w:val="00733E10"/>
    <w:rsid w:val="007345CB"/>
    <w:rsid w:val="007348B1"/>
    <w:rsid w:val="00734924"/>
    <w:rsid w:val="00734CF9"/>
    <w:rsid w:val="007351F4"/>
    <w:rsid w:val="007354ED"/>
    <w:rsid w:val="00735AA4"/>
    <w:rsid w:val="00735C8A"/>
    <w:rsid w:val="00735E68"/>
    <w:rsid w:val="0073626F"/>
    <w:rsid w:val="007362A6"/>
    <w:rsid w:val="0073680D"/>
    <w:rsid w:val="00736D7D"/>
    <w:rsid w:val="00736D91"/>
    <w:rsid w:val="007375CD"/>
    <w:rsid w:val="00740A1E"/>
    <w:rsid w:val="00740D49"/>
    <w:rsid w:val="00740E58"/>
    <w:rsid w:val="007415BB"/>
    <w:rsid w:val="007418E3"/>
    <w:rsid w:val="007429A4"/>
    <w:rsid w:val="00742E6C"/>
    <w:rsid w:val="00742F57"/>
    <w:rsid w:val="0074343B"/>
    <w:rsid w:val="00743AEF"/>
    <w:rsid w:val="007441FB"/>
    <w:rsid w:val="007445A0"/>
    <w:rsid w:val="007448AF"/>
    <w:rsid w:val="00744A18"/>
    <w:rsid w:val="00744BD9"/>
    <w:rsid w:val="007450EA"/>
    <w:rsid w:val="0074524B"/>
    <w:rsid w:val="007454EC"/>
    <w:rsid w:val="00745FD0"/>
    <w:rsid w:val="00746034"/>
    <w:rsid w:val="00746427"/>
    <w:rsid w:val="007469DB"/>
    <w:rsid w:val="00746BE4"/>
    <w:rsid w:val="00746F4A"/>
    <w:rsid w:val="0074708E"/>
    <w:rsid w:val="00747561"/>
    <w:rsid w:val="00747BBE"/>
    <w:rsid w:val="00747D8B"/>
    <w:rsid w:val="00750725"/>
    <w:rsid w:val="0075072A"/>
    <w:rsid w:val="00750D9E"/>
    <w:rsid w:val="00751228"/>
    <w:rsid w:val="00751C4D"/>
    <w:rsid w:val="00751C91"/>
    <w:rsid w:val="00751DB7"/>
    <w:rsid w:val="00752194"/>
    <w:rsid w:val="00752C1F"/>
    <w:rsid w:val="00753476"/>
    <w:rsid w:val="00755057"/>
    <w:rsid w:val="00755268"/>
    <w:rsid w:val="00755A72"/>
    <w:rsid w:val="00755F25"/>
    <w:rsid w:val="007563D5"/>
    <w:rsid w:val="00756C3E"/>
    <w:rsid w:val="007571E1"/>
    <w:rsid w:val="00757325"/>
    <w:rsid w:val="0075775F"/>
    <w:rsid w:val="0075787E"/>
    <w:rsid w:val="007578DE"/>
    <w:rsid w:val="00760452"/>
    <w:rsid w:val="007604B2"/>
    <w:rsid w:val="00760A19"/>
    <w:rsid w:val="00760F58"/>
    <w:rsid w:val="007617D3"/>
    <w:rsid w:val="00761B33"/>
    <w:rsid w:val="007627AF"/>
    <w:rsid w:val="00762860"/>
    <w:rsid w:val="00763317"/>
    <w:rsid w:val="007635FB"/>
    <w:rsid w:val="0076378D"/>
    <w:rsid w:val="0076387D"/>
    <w:rsid w:val="007645E3"/>
    <w:rsid w:val="00764A93"/>
    <w:rsid w:val="00765177"/>
    <w:rsid w:val="00765210"/>
    <w:rsid w:val="00765281"/>
    <w:rsid w:val="00765873"/>
    <w:rsid w:val="00765C6B"/>
    <w:rsid w:val="007663DA"/>
    <w:rsid w:val="00766949"/>
    <w:rsid w:val="00766BAD"/>
    <w:rsid w:val="00767978"/>
    <w:rsid w:val="00767A44"/>
    <w:rsid w:val="00767C31"/>
    <w:rsid w:val="00767D95"/>
    <w:rsid w:val="00770E2A"/>
    <w:rsid w:val="007713C4"/>
    <w:rsid w:val="0077193A"/>
    <w:rsid w:val="00772211"/>
    <w:rsid w:val="00772357"/>
    <w:rsid w:val="0077254F"/>
    <w:rsid w:val="00773680"/>
    <w:rsid w:val="0077377E"/>
    <w:rsid w:val="0077395D"/>
    <w:rsid w:val="00773A63"/>
    <w:rsid w:val="0077402C"/>
    <w:rsid w:val="007742A7"/>
    <w:rsid w:val="007747B9"/>
    <w:rsid w:val="0077489E"/>
    <w:rsid w:val="00774E6D"/>
    <w:rsid w:val="0077543E"/>
    <w:rsid w:val="007755F2"/>
    <w:rsid w:val="007759E3"/>
    <w:rsid w:val="00776946"/>
    <w:rsid w:val="00776971"/>
    <w:rsid w:val="00776978"/>
    <w:rsid w:val="00776B33"/>
    <w:rsid w:val="00776C23"/>
    <w:rsid w:val="007775F9"/>
    <w:rsid w:val="007776FC"/>
    <w:rsid w:val="00777A49"/>
    <w:rsid w:val="00777D91"/>
    <w:rsid w:val="0078004A"/>
    <w:rsid w:val="00780537"/>
    <w:rsid w:val="00780B22"/>
    <w:rsid w:val="00780E01"/>
    <w:rsid w:val="0078121E"/>
    <w:rsid w:val="00781274"/>
    <w:rsid w:val="00781295"/>
    <w:rsid w:val="0078177E"/>
    <w:rsid w:val="007823A0"/>
    <w:rsid w:val="0078246A"/>
    <w:rsid w:val="007826D5"/>
    <w:rsid w:val="00782BE5"/>
    <w:rsid w:val="00783030"/>
    <w:rsid w:val="0078304C"/>
    <w:rsid w:val="007834A6"/>
    <w:rsid w:val="00783652"/>
    <w:rsid w:val="00783673"/>
    <w:rsid w:val="00784042"/>
    <w:rsid w:val="00784059"/>
    <w:rsid w:val="0078457D"/>
    <w:rsid w:val="00785158"/>
    <w:rsid w:val="00785490"/>
    <w:rsid w:val="00785A8F"/>
    <w:rsid w:val="007862AB"/>
    <w:rsid w:val="00786432"/>
    <w:rsid w:val="0078644D"/>
    <w:rsid w:val="00786C32"/>
    <w:rsid w:val="00786EE4"/>
    <w:rsid w:val="0078710B"/>
    <w:rsid w:val="00787324"/>
    <w:rsid w:val="0078789A"/>
    <w:rsid w:val="007878D6"/>
    <w:rsid w:val="00790BAC"/>
    <w:rsid w:val="00790F48"/>
    <w:rsid w:val="007910D8"/>
    <w:rsid w:val="0079123F"/>
    <w:rsid w:val="007912A9"/>
    <w:rsid w:val="00791411"/>
    <w:rsid w:val="00791C1F"/>
    <w:rsid w:val="00791EAF"/>
    <w:rsid w:val="0079251D"/>
    <w:rsid w:val="007925EA"/>
    <w:rsid w:val="00792B44"/>
    <w:rsid w:val="00792D3E"/>
    <w:rsid w:val="00792F9C"/>
    <w:rsid w:val="007930FB"/>
    <w:rsid w:val="00793320"/>
    <w:rsid w:val="00793355"/>
    <w:rsid w:val="00793CD8"/>
    <w:rsid w:val="00793F1D"/>
    <w:rsid w:val="00794905"/>
    <w:rsid w:val="007951CB"/>
    <w:rsid w:val="007953B7"/>
    <w:rsid w:val="00795538"/>
    <w:rsid w:val="00795C92"/>
    <w:rsid w:val="00796231"/>
    <w:rsid w:val="00796E9F"/>
    <w:rsid w:val="00796EC6"/>
    <w:rsid w:val="00796F01"/>
    <w:rsid w:val="00796F81"/>
    <w:rsid w:val="00796FF3"/>
    <w:rsid w:val="007970B9"/>
    <w:rsid w:val="00797211"/>
    <w:rsid w:val="00797591"/>
    <w:rsid w:val="00797AAE"/>
    <w:rsid w:val="00797BC1"/>
    <w:rsid w:val="00797CFF"/>
    <w:rsid w:val="007A09C5"/>
    <w:rsid w:val="007A18EE"/>
    <w:rsid w:val="007A1CB3"/>
    <w:rsid w:val="007A1E61"/>
    <w:rsid w:val="007A27D5"/>
    <w:rsid w:val="007A2986"/>
    <w:rsid w:val="007A29DF"/>
    <w:rsid w:val="007A2C12"/>
    <w:rsid w:val="007A2FD0"/>
    <w:rsid w:val="007A306F"/>
    <w:rsid w:val="007A3BA1"/>
    <w:rsid w:val="007A43A6"/>
    <w:rsid w:val="007A43E6"/>
    <w:rsid w:val="007A4941"/>
    <w:rsid w:val="007A4FC8"/>
    <w:rsid w:val="007A528C"/>
    <w:rsid w:val="007A581E"/>
    <w:rsid w:val="007A58A6"/>
    <w:rsid w:val="007A6697"/>
    <w:rsid w:val="007A67AD"/>
    <w:rsid w:val="007A6A09"/>
    <w:rsid w:val="007A6D00"/>
    <w:rsid w:val="007A72F6"/>
    <w:rsid w:val="007A74C6"/>
    <w:rsid w:val="007A74D8"/>
    <w:rsid w:val="007A7541"/>
    <w:rsid w:val="007B0037"/>
    <w:rsid w:val="007B005E"/>
    <w:rsid w:val="007B0069"/>
    <w:rsid w:val="007B051C"/>
    <w:rsid w:val="007B0F9D"/>
    <w:rsid w:val="007B10DE"/>
    <w:rsid w:val="007B15F3"/>
    <w:rsid w:val="007B18BA"/>
    <w:rsid w:val="007B1951"/>
    <w:rsid w:val="007B1E67"/>
    <w:rsid w:val="007B2340"/>
    <w:rsid w:val="007B2410"/>
    <w:rsid w:val="007B25B0"/>
    <w:rsid w:val="007B2985"/>
    <w:rsid w:val="007B355D"/>
    <w:rsid w:val="007B3C0A"/>
    <w:rsid w:val="007B3D2D"/>
    <w:rsid w:val="007B467C"/>
    <w:rsid w:val="007B4CC0"/>
    <w:rsid w:val="007B50AE"/>
    <w:rsid w:val="007B5158"/>
    <w:rsid w:val="007B51DF"/>
    <w:rsid w:val="007B51F4"/>
    <w:rsid w:val="007B5262"/>
    <w:rsid w:val="007B55E7"/>
    <w:rsid w:val="007B564D"/>
    <w:rsid w:val="007B59C6"/>
    <w:rsid w:val="007B6A1D"/>
    <w:rsid w:val="007B6F74"/>
    <w:rsid w:val="007B7452"/>
    <w:rsid w:val="007B7D92"/>
    <w:rsid w:val="007C04F7"/>
    <w:rsid w:val="007C05DD"/>
    <w:rsid w:val="007C065C"/>
    <w:rsid w:val="007C0787"/>
    <w:rsid w:val="007C0B0C"/>
    <w:rsid w:val="007C0BE1"/>
    <w:rsid w:val="007C12E5"/>
    <w:rsid w:val="007C1CEE"/>
    <w:rsid w:val="007C2A78"/>
    <w:rsid w:val="007C2F51"/>
    <w:rsid w:val="007C3106"/>
    <w:rsid w:val="007C3210"/>
    <w:rsid w:val="007C3666"/>
    <w:rsid w:val="007C3674"/>
    <w:rsid w:val="007C37BE"/>
    <w:rsid w:val="007C3BAC"/>
    <w:rsid w:val="007C3D18"/>
    <w:rsid w:val="007C41F0"/>
    <w:rsid w:val="007C505D"/>
    <w:rsid w:val="007C5182"/>
    <w:rsid w:val="007C55AE"/>
    <w:rsid w:val="007C599E"/>
    <w:rsid w:val="007C5B81"/>
    <w:rsid w:val="007C5DC7"/>
    <w:rsid w:val="007C5F7C"/>
    <w:rsid w:val="007C60BF"/>
    <w:rsid w:val="007C634E"/>
    <w:rsid w:val="007C66BB"/>
    <w:rsid w:val="007C68E1"/>
    <w:rsid w:val="007C6A07"/>
    <w:rsid w:val="007C70A5"/>
    <w:rsid w:val="007C7362"/>
    <w:rsid w:val="007C75A1"/>
    <w:rsid w:val="007C77A5"/>
    <w:rsid w:val="007C79F6"/>
    <w:rsid w:val="007D02F7"/>
    <w:rsid w:val="007D04E5"/>
    <w:rsid w:val="007D05B1"/>
    <w:rsid w:val="007D0A8D"/>
    <w:rsid w:val="007D0BE6"/>
    <w:rsid w:val="007D0DE2"/>
    <w:rsid w:val="007D1207"/>
    <w:rsid w:val="007D1BA7"/>
    <w:rsid w:val="007D2097"/>
    <w:rsid w:val="007D22F4"/>
    <w:rsid w:val="007D2579"/>
    <w:rsid w:val="007D25B7"/>
    <w:rsid w:val="007D3918"/>
    <w:rsid w:val="007D3FB3"/>
    <w:rsid w:val="007D41BD"/>
    <w:rsid w:val="007D44CF"/>
    <w:rsid w:val="007D4CBB"/>
    <w:rsid w:val="007D4FDE"/>
    <w:rsid w:val="007D55DA"/>
    <w:rsid w:val="007D5901"/>
    <w:rsid w:val="007D5F6E"/>
    <w:rsid w:val="007D65F1"/>
    <w:rsid w:val="007D69A2"/>
    <w:rsid w:val="007D6AE3"/>
    <w:rsid w:val="007D6E0D"/>
    <w:rsid w:val="007D7526"/>
    <w:rsid w:val="007D76E5"/>
    <w:rsid w:val="007D7A74"/>
    <w:rsid w:val="007E00CE"/>
    <w:rsid w:val="007E0125"/>
    <w:rsid w:val="007E03B4"/>
    <w:rsid w:val="007E064A"/>
    <w:rsid w:val="007E07FE"/>
    <w:rsid w:val="007E0EAB"/>
    <w:rsid w:val="007E0FDB"/>
    <w:rsid w:val="007E1521"/>
    <w:rsid w:val="007E161A"/>
    <w:rsid w:val="007E1C01"/>
    <w:rsid w:val="007E1FF7"/>
    <w:rsid w:val="007E2614"/>
    <w:rsid w:val="007E2D95"/>
    <w:rsid w:val="007E2EA3"/>
    <w:rsid w:val="007E3081"/>
    <w:rsid w:val="007E334F"/>
    <w:rsid w:val="007E369B"/>
    <w:rsid w:val="007E39DF"/>
    <w:rsid w:val="007E4497"/>
    <w:rsid w:val="007E4500"/>
    <w:rsid w:val="007E4610"/>
    <w:rsid w:val="007E4715"/>
    <w:rsid w:val="007E4B97"/>
    <w:rsid w:val="007E4F53"/>
    <w:rsid w:val="007E505B"/>
    <w:rsid w:val="007E5755"/>
    <w:rsid w:val="007E5BF2"/>
    <w:rsid w:val="007E64CB"/>
    <w:rsid w:val="007E66D0"/>
    <w:rsid w:val="007E6952"/>
    <w:rsid w:val="007E6DB8"/>
    <w:rsid w:val="007E7091"/>
    <w:rsid w:val="007E7485"/>
    <w:rsid w:val="007E7FE0"/>
    <w:rsid w:val="007E7FFC"/>
    <w:rsid w:val="007F024F"/>
    <w:rsid w:val="007F06DB"/>
    <w:rsid w:val="007F14BE"/>
    <w:rsid w:val="007F167C"/>
    <w:rsid w:val="007F1686"/>
    <w:rsid w:val="007F1BBC"/>
    <w:rsid w:val="007F227F"/>
    <w:rsid w:val="007F2668"/>
    <w:rsid w:val="007F26FA"/>
    <w:rsid w:val="007F2885"/>
    <w:rsid w:val="007F2AA7"/>
    <w:rsid w:val="007F2E28"/>
    <w:rsid w:val="007F33AF"/>
    <w:rsid w:val="007F3745"/>
    <w:rsid w:val="007F37F9"/>
    <w:rsid w:val="007F3907"/>
    <w:rsid w:val="007F3DAD"/>
    <w:rsid w:val="007F4C41"/>
    <w:rsid w:val="007F6327"/>
    <w:rsid w:val="007F68C2"/>
    <w:rsid w:val="007F6A42"/>
    <w:rsid w:val="007F6C58"/>
    <w:rsid w:val="007F7E36"/>
    <w:rsid w:val="008000D0"/>
    <w:rsid w:val="008005BA"/>
    <w:rsid w:val="00800F2D"/>
    <w:rsid w:val="008011CA"/>
    <w:rsid w:val="008011FE"/>
    <w:rsid w:val="008016E3"/>
    <w:rsid w:val="00801B68"/>
    <w:rsid w:val="00801DCD"/>
    <w:rsid w:val="00802416"/>
    <w:rsid w:val="00802AE3"/>
    <w:rsid w:val="00802D0F"/>
    <w:rsid w:val="00802D2F"/>
    <w:rsid w:val="00802DA9"/>
    <w:rsid w:val="00802FA4"/>
    <w:rsid w:val="008037D4"/>
    <w:rsid w:val="00803BE4"/>
    <w:rsid w:val="00803EE7"/>
    <w:rsid w:val="00803F64"/>
    <w:rsid w:val="00803FAE"/>
    <w:rsid w:val="00804599"/>
    <w:rsid w:val="00805116"/>
    <w:rsid w:val="0080530A"/>
    <w:rsid w:val="00805488"/>
    <w:rsid w:val="00805511"/>
    <w:rsid w:val="008055F0"/>
    <w:rsid w:val="008057A0"/>
    <w:rsid w:val="00805C4D"/>
    <w:rsid w:val="00805CC8"/>
    <w:rsid w:val="0080605F"/>
    <w:rsid w:val="00806659"/>
    <w:rsid w:val="00806A15"/>
    <w:rsid w:val="00806B45"/>
    <w:rsid w:val="00806C7F"/>
    <w:rsid w:val="00806E7D"/>
    <w:rsid w:val="00806FE7"/>
    <w:rsid w:val="008075FA"/>
    <w:rsid w:val="00807786"/>
    <w:rsid w:val="00807CC4"/>
    <w:rsid w:val="00807F45"/>
    <w:rsid w:val="00810104"/>
    <w:rsid w:val="0081185D"/>
    <w:rsid w:val="00811EEC"/>
    <w:rsid w:val="00811FCB"/>
    <w:rsid w:val="008120AF"/>
    <w:rsid w:val="008120CD"/>
    <w:rsid w:val="008124DF"/>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BBE"/>
    <w:rsid w:val="00816C39"/>
    <w:rsid w:val="0081717C"/>
    <w:rsid w:val="00817196"/>
    <w:rsid w:val="008174AA"/>
    <w:rsid w:val="00817D6A"/>
    <w:rsid w:val="00820386"/>
    <w:rsid w:val="0082080A"/>
    <w:rsid w:val="0082122D"/>
    <w:rsid w:val="00821309"/>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AD1"/>
    <w:rsid w:val="00831B28"/>
    <w:rsid w:val="00832087"/>
    <w:rsid w:val="008320EA"/>
    <w:rsid w:val="008324B5"/>
    <w:rsid w:val="00833073"/>
    <w:rsid w:val="008335D5"/>
    <w:rsid w:val="0083364C"/>
    <w:rsid w:val="00833F3F"/>
    <w:rsid w:val="0083457C"/>
    <w:rsid w:val="00834BCE"/>
    <w:rsid w:val="00834CB8"/>
    <w:rsid w:val="00834F36"/>
    <w:rsid w:val="00835491"/>
    <w:rsid w:val="008355CE"/>
    <w:rsid w:val="0083697F"/>
    <w:rsid w:val="00836A23"/>
    <w:rsid w:val="00837475"/>
    <w:rsid w:val="008376AC"/>
    <w:rsid w:val="00837A3A"/>
    <w:rsid w:val="00837FC8"/>
    <w:rsid w:val="0084028A"/>
    <w:rsid w:val="008408AD"/>
    <w:rsid w:val="0084113A"/>
    <w:rsid w:val="00841253"/>
    <w:rsid w:val="00841278"/>
    <w:rsid w:val="00841289"/>
    <w:rsid w:val="00841419"/>
    <w:rsid w:val="00841CF8"/>
    <w:rsid w:val="00842ACD"/>
    <w:rsid w:val="00843750"/>
    <w:rsid w:val="00843BA6"/>
    <w:rsid w:val="00843F92"/>
    <w:rsid w:val="00843FC2"/>
    <w:rsid w:val="0084410F"/>
    <w:rsid w:val="008444E8"/>
    <w:rsid w:val="00844742"/>
    <w:rsid w:val="00844C05"/>
    <w:rsid w:val="00844E80"/>
    <w:rsid w:val="00844F00"/>
    <w:rsid w:val="0084574E"/>
    <w:rsid w:val="00845AC6"/>
    <w:rsid w:val="00845DA6"/>
    <w:rsid w:val="00845F74"/>
    <w:rsid w:val="0084624D"/>
    <w:rsid w:val="0084674F"/>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624"/>
    <w:rsid w:val="008507AF"/>
    <w:rsid w:val="00850E89"/>
    <w:rsid w:val="00851C73"/>
    <w:rsid w:val="008523A8"/>
    <w:rsid w:val="008525B0"/>
    <w:rsid w:val="00852B5D"/>
    <w:rsid w:val="00853134"/>
    <w:rsid w:val="00853922"/>
    <w:rsid w:val="00853BAA"/>
    <w:rsid w:val="008543FA"/>
    <w:rsid w:val="00854C75"/>
    <w:rsid w:val="00855EBD"/>
    <w:rsid w:val="008562F4"/>
    <w:rsid w:val="0085669C"/>
    <w:rsid w:val="0085686C"/>
    <w:rsid w:val="008568A7"/>
    <w:rsid w:val="00856911"/>
    <w:rsid w:val="00856941"/>
    <w:rsid w:val="00856BE9"/>
    <w:rsid w:val="00857418"/>
    <w:rsid w:val="008574C1"/>
    <w:rsid w:val="00857FB0"/>
    <w:rsid w:val="008604CC"/>
    <w:rsid w:val="00860FBE"/>
    <w:rsid w:val="008614C5"/>
    <w:rsid w:val="00861D54"/>
    <w:rsid w:val="00861DE1"/>
    <w:rsid w:val="00861F91"/>
    <w:rsid w:val="0086211D"/>
    <w:rsid w:val="008622B3"/>
    <w:rsid w:val="00862580"/>
    <w:rsid w:val="00862C61"/>
    <w:rsid w:val="00862D23"/>
    <w:rsid w:val="0086300C"/>
    <w:rsid w:val="00863345"/>
    <w:rsid w:val="00863E21"/>
    <w:rsid w:val="008644DE"/>
    <w:rsid w:val="00864626"/>
    <w:rsid w:val="008647E4"/>
    <w:rsid w:val="008647E5"/>
    <w:rsid w:val="00864B00"/>
    <w:rsid w:val="00865333"/>
    <w:rsid w:val="00865689"/>
    <w:rsid w:val="00865AC2"/>
    <w:rsid w:val="00865D85"/>
    <w:rsid w:val="00865DF7"/>
    <w:rsid w:val="0086665B"/>
    <w:rsid w:val="00866C06"/>
    <w:rsid w:val="0086712E"/>
    <w:rsid w:val="008677FD"/>
    <w:rsid w:val="00867BA1"/>
    <w:rsid w:val="00867CCD"/>
    <w:rsid w:val="00867DA2"/>
    <w:rsid w:val="00867E96"/>
    <w:rsid w:val="0087025E"/>
    <w:rsid w:val="008703D1"/>
    <w:rsid w:val="00870661"/>
    <w:rsid w:val="008706D4"/>
    <w:rsid w:val="00870A43"/>
    <w:rsid w:val="00870DE3"/>
    <w:rsid w:val="00870DE8"/>
    <w:rsid w:val="00870F8A"/>
    <w:rsid w:val="008719A4"/>
    <w:rsid w:val="00871AA4"/>
    <w:rsid w:val="00871D23"/>
    <w:rsid w:val="0087268D"/>
    <w:rsid w:val="0087290A"/>
    <w:rsid w:val="00872A01"/>
    <w:rsid w:val="00872FD6"/>
    <w:rsid w:val="008736D6"/>
    <w:rsid w:val="00873DD3"/>
    <w:rsid w:val="008741E4"/>
    <w:rsid w:val="008742DA"/>
    <w:rsid w:val="00874312"/>
    <w:rsid w:val="0087437C"/>
    <w:rsid w:val="00874958"/>
    <w:rsid w:val="00874E2E"/>
    <w:rsid w:val="00875261"/>
    <w:rsid w:val="00875CD7"/>
    <w:rsid w:val="00875E0C"/>
    <w:rsid w:val="00876586"/>
    <w:rsid w:val="008766CC"/>
    <w:rsid w:val="00876720"/>
    <w:rsid w:val="00876B4D"/>
    <w:rsid w:val="00877032"/>
    <w:rsid w:val="008773BB"/>
    <w:rsid w:val="008776A7"/>
    <w:rsid w:val="00877B91"/>
    <w:rsid w:val="00877F18"/>
    <w:rsid w:val="008800D9"/>
    <w:rsid w:val="00880D5E"/>
    <w:rsid w:val="00881C3C"/>
    <w:rsid w:val="0088201E"/>
    <w:rsid w:val="00882299"/>
    <w:rsid w:val="00882709"/>
    <w:rsid w:val="00882859"/>
    <w:rsid w:val="00882D65"/>
    <w:rsid w:val="00882E5B"/>
    <w:rsid w:val="0088330C"/>
    <w:rsid w:val="00883424"/>
    <w:rsid w:val="00884099"/>
    <w:rsid w:val="00884491"/>
    <w:rsid w:val="00885AB0"/>
    <w:rsid w:val="00885B61"/>
    <w:rsid w:val="00885DFF"/>
    <w:rsid w:val="00885E35"/>
    <w:rsid w:val="00886371"/>
    <w:rsid w:val="008863D2"/>
    <w:rsid w:val="00887139"/>
    <w:rsid w:val="0088743E"/>
    <w:rsid w:val="0089024D"/>
    <w:rsid w:val="008907E0"/>
    <w:rsid w:val="00890D9F"/>
    <w:rsid w:val="00891B1E"/>
    <w:rsid w:val="0089265E"/>
    <w:rsid w:val="00892CC3"/>
    <w:rsid w:val="00892FCA"/>
    <w:rsid w:val="008933C5"/>
    <w:rsid w:val="00893422"/>
    <w:rsid w:val="008934F0"/>
    <w:rsid w:val="008937E9"/>
    <w:rsid w:val="008939C6"/>
    <w:rsid w:val="00894A88"/>
    <w:rsid w:val="00894DB9"/>
    <w:rsid w:val="00894F80"/>
    <w:rsid w:val="00895030"/>
    <w:rsid w:val="0089531B"/>
    <w:rsid w:val="00895386"/>
    <w:rsid w:val="0089599B"/>
    <w:rsid w:val="00896080"/>
    <w:rsid w:val="00896130"/>
    <w:rsid w:val="008968D3"/>
    <w:rsid w:val="00896BDB"/>
    <w:rsid w:val="0089722A"/>
    <w:rsid w:val="00897846"/>
    <w:rsid w:val="008978A1"/>
    <w:rsid w:val="008A0555"/>
    <w:rsid w:val="008A06EF"/>
    <w:rsid w:val="008A1126"/>
    <w:rsid w:val="008A21FF"/>
    <w:rsid w:val="008A226A"/>
    <w:rsid w:val="008A23A8"/>
    <w:rsid w:val="008A2A9B"/>
    <w:rsid w:val="008A2CE2"/>
    <w:rsid w:val="008A2D2A"/>
    <w:rsid w:val="008A2FC8"/>
    <w:rsid w:val="008A30A6"/>
    <w:rsid w:val="008A30AC"/>
    <w:rsid w:val="008A3A78"/>
    <w:rsid w:val="008A3CCA"/>
    <w:rsid w:val="008A44B8"/>
    <w:rsid w:val="008A4A3A"/>
    <w:rsid w:val="008A4BF6"/>
    <w:rsid w:val="008A4C8E"/>
    <w:rsid w:val="008A4F2A"/>
    <w:rsid w:val="008A51A8"/>
    <w:rsid w:val="008A54A8"/>
    <w:rsid w:val="008A54C7"/>
    <w:rsid w:val="008A5943"/>
    <w:rsid w:val="008A5E8E"/>
    <w:rsid w:val="008A6040"/>
    <w:rsid w:val="008A6271"/>
    <w:rsid w:val="008A6742"/>
    <w:rsid w:val="008A67B1"/>
    <w:rsid w:val="008A6ED8"/>
    <w:rsid w:val="008A704B"/>
    <w:rsid w:val="008A77D8"/>
    <w:rsid w:val="008A7B40"/>
    <w:rsid w:val="008A7F2B"/>
    <w:rsid w:val="008B01E1"/>
    <w:rsid w:val="008B0252"/>
    <w:rsid w:val="008B02CD"/>
    <w:rsid w:val="008B0483"/>
    <w:rsid w:val="008B0BA3"/>
    <w:rsid w:val="008B0D87"/>
    <w:rsid w:val="008B120C"/>
    <w:rsid w:val="008B22AC"/>
    <w:rsid w:val="008B2795"/>
    <w:rsid w:val="008B28C1"/>
    <w:rsid w:val="008B292C"/>
    <w:rsid w:val="008B32E5"/>
    <w:rsid w:val="008B34FC"/>
    <w:rsid w:val="008B3DD7"/>
    <w:rsid w:val="008B43B0"/>
    <w:rsid w:val="008B4529"/>
    <w:rsid w:val="008B47C7"/>
    <w:rsid w:val="008B4EA9"/>
    <w:rsid w:val="008B51A0"/>
    <w:rsid w:val="008B525B"/>
    <w:rsid w:val="008B58DA"/>
    <w:rsid w:val="008B592A"/>
    <w:rsid w:val="008B5FDF"/>
    <w:rsid w:val="008B6577"/>
    <w:rsid w:val="008B6BD2"/>
    <w:rsid w:val="008B6DB8"/>
    <w:rsid w:val="008B70DA"/>
    <w:rsid w:val="008B7566"/>
    <w:rsid w:val="008B767E"/>
    <w:rsid w:val="008B7B5C"/>
    <w:rsid w:val="008B7CB6"/>
    <w:rsid w:val="008C066F"/>
    <w:rsid w:val="008C08FA"/>
    <w:rsid w:val="008C0C99"/>
    <w:rsid w:val="008C0E7F"/>
    <w:rsid w:val="008C10FD"/>
    <w:rsid w:val="008C1752"/>
    <w:rsid w:val="008C1914"/>
    <w:rsid w:val="008C1D60"/>
    <w:rsid w:val="008C2017"/>
    <w:rsid w:val="008C2245"/>
    <w:rsid w:val="008C25A1"/>
    <w:rsid w:val="008C26B8"/>
    <w:rsid w:val="008C27FB"/>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970"/>
    <w:rsid w:val="008D2365"/>
    <w:rsid w:val="008D26F1"/>
    <w:rsid w:val="008D286A"/>
    <w:rsid w:val="008D2A48"/>
    <w:rsid w:val="008D2FA0"/>
    <w:rsid w:val="008D31FF"/>
    <w:rsid w:val="008D34F1"/>
    <w:rsid w:val="008D356A"/>
    <w:rsid w:val="008D3807"/>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9A"/>
    <w:rsid w:val="008D73F4"/>
    <w:rsid w:val="008D78A8"/>
    <w:rsid w:val="008D7C4F"/>
    <w:rsid w:val="008E03A9"/>
    <w:rsid w:val="008E04A2"/>
    <w:rsid w:val="008E065E"/>
    <w:rsid w:val="008E08E6"/>
    <w:rsid w:val="008E0927"/>
    <w:rsid w:val="008E1163"/>
    <w:rsid w:val="008E11CA"/>
    <w:rsid w:val="008E11D3"/>
    <w:rsid w:val="008E1508"/>
    <w:rsid w:val="008E1909"/>
    <w:rsid w:val="008E3030"/>
    <w:rsid w:val="008E38AE"/>
    <w:rsid w:val="008E3A3E"/>
    <w:rsid w:val="008E3AEF"/>
    <w:rsid w:val="008E4B89"/>
    <w:rsid w:val="008E5111"/>
    <w:rsid w:val="008E539F"/>
    <w:rsid w:val="008E5D41"/>
    <w:rsid w:val="008E5ED8"/>
    <w:rsid w:val="008E6078"/>
    <w:rsid w:val="008E6654"/>
    <w:rsid w:val="008E69F1"/>
    <w:rsid w:val="008E6B25"/>
    <w:rsid w:val="008E6E64"/>
    <w:rsid w:val="008E74F2"/>
    <w:rsid w:val="008E75A9"/>
    <w:rsid w:val="008E7E14"/>
    <w:rsid w:val="008E7FF5"/>
    <w:rsid w:val="008F0667"/>
    <w:rsid w:val="008F123F"/>
    <w:rsid w:val="008F1EAB"/>
    <w:rsid w:val="008F1FAB"/>
    <w:rsid w:val="008F2A8F"/>
    <w:rsid w:val="008F3080"/>
    <w:rsid w:val="008F33DC"/>
    <w:rsid w:val="008F3972"/>
    <w:rsid w:val="008F3E3F"/>
    <w:rsid w:val="008F4318"/>
    <w:rsid w:val="008F46D1"/>
    <w:rsid w:val="008F477F"/>
    <w:rsid w:val="008F49D0"/>
    <w:rsid w:val="008F4F61"/>
    <w:rsid w:val="008F532C"/>
    <w:rsid w:val="008F546E"/>
    <w:rsid w:val="008F5957"/>
    <w:rsid w:val="008F6198"/>
    <w:rsid w:val="008F69FC"/>
    <w:rsid w:val="008F6DBD"/>
    <w:rsid w:val="008F7468"/>
    <w:rsid w:val="008F7645"/>
    <w:rsid w:val="008F7A0C"/>
    <w:rsid w:val="00900214"/>
    <w:rsid w:val="0090021C"/>
    <w:rsid w:val="009006E2"/>
    <w:rsid w:val="009009C4"/>
    <w:rsid w:val="00900C4E"/>
    <w:rsid w:val="00900CD0"/>
    <w:rsid w:val="00901505"/>
    <w:rsid w:val="009018C9"/>
    <w:rsid w:val="009020AA"/>
    <w:rsid w:val="00902350"/>
    <w:rsid w:val="0090336B"/>
    <w:rsid w:val="00903CC5"/>
    <w:rsid w:val="00903D98"/>
    <w:rsid w:val="00904524"/>
    <w:rsid w:val="00904981"/>
    <w:rsid w:val="00904BDF"/>
    <w:rsid w:val="009053AA"/>
    <w:rsid w:val="00905FE9"/>
    <w:rsid w:val="0090647B"/>
    <w:rsid w:val="00906939"/>
    <w:rsid w:val="00906B09"/>
    <w:rsid w:val="0090706B"/>
    <w:rsid w:val="009074E3"/>
    <w:rsid w:val="00907B04"/>
    <w:rsid w:val="00907C0A"/>
    <w:rsid w:val="00907D94"/>
    <w:rsid w:val="00907F5D"/>
    <w:rsid w:val="00910616"/>
    <w:rsid w:val="00910B7D"/>
    <w:rsid w:val="009113FB"/>
    <w:rsid w:val="009118B2"/>
    <w:rsid w:val="00911C82"/>
    <w:rsid w:val="00911DFB"/>
    <w:rsid w:val="00911F6B"/>
    <w:rsid w:val="0091291D"/>
    <w:rsid w:val="009132E4"/>
    <w:rsid w:val="009139D9"/>
    <w:rsid w:val="00914217"/>
    <w:rsid w:val="009144DF"/>
    <w:rsid w:val="009147BE"/>
    <w:rsid w:val="00914A1F"/>
    <w:rsid w:val="00914AD8"/>
    <w:rsid w:val="00914D78"/>
    <w:rsid w:val="00914FF6"/>
    <w:rsid w:val="00915729"/>
    <w:rsid w:val="0091583C"/>
    <w:rsid w:val="0091595B"/>
    <w:rsid w:val="009159C8"/>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4A8"/>
    <w:rsid w:val="00920BF2"/>
    <w:rsid w:val="00920E23"/>
    <w:rsid w:val="00920E27"/>
    <w:rsid w:val="00921111"/>
    <w:rsid w:val="00921E3C"/>
    <w:rsid w:val="00921F09"/>
    <w:rsid w:val="00922010"/>
    <w:rsid w:val="0092222C"/>
    <w:rsid w:val="00922338"/>
    <w:rsid w:val="0092275D"/>
    <w:rsid w:val="00922B92"/>
    <w:rsid w:val="00923310"/>
    <w:rsid w:val="00923A5A"/>
    <w:rsid w:val="00923DC4"/>
    <w:rsid w:val="00923FE6"/>
    <w:rsid w:val="0092400B"/>
    <w:rsid w:val="00924347"/>
    <w:rsid w:val="009247D8"/>
    <w:rsid w:val="00924C54"/>
    <w:rsid w:val="00924CE2"/>
    <w:rsid w:val="009250D1"/>
    <w:rsid w:val="00925441"/>
    <w:rsid w:val="009257D8"/>
    <w:rsid w:val="00925B8E"/>
    <w:rsid w:val="00925D04"/>
    <w:rsid w:val="00925F0E"/>
    <w:rsid w:val="009264F1"/>
    <w:rsid w:val="009265AC"/>
    <w:rsid w:val="00926EB6"/>
    <w:rsid w:val="0092767E"/>
    <w:rsid w:val="00927ABE"/>
    <w:rsid w:val="00927D47"/>
    <w:rsid w:val="00930340"/>
    <w:rsid w:val="0093068D"/>
    <w:rsid w:val="00930A21"/>
    <w:rsid w:val="00931BD9"/>
    <w:rsid w:val="00933227"/>
    <w:rsid w:val="00933853"/>
    <w:rsid w:val="0093432F"/>
    <w:rsid w:val="009345DF"/>
    <w:rsid w:val="009347A2"/>
    <w:rsid w:val="009348FA"/>
    <w:rsid w:val="00934A7E"/>
    <w:rsid w:val="00934C05"/>
    <w:rsid w:val="00934D04"/>
    <w:rsid w:val="00935360"/>
    <w:rsid w:val="009357BF"/>
    <w:rsid w:val="009358AB"/>
    <w:rsid w:val="00935CAF"/>
    <w:rsid w:val="0093602F"/>
    <w:rsid w:val="0093642D"/>
    <w:rsid w:val="009368F3"/>
    <w:rsid w:val="009369F9"/>
    <w:rsid w:val="009371D5"/>
    <w:rsid w:val="0093729D"/>
    <w:rsid w:val="00937B30"/>
    <w:rsid w:val="00937B71"/>
    <w:rsid w:val="00937C88"/>
    <w:rsid w:val="00937E2F"/>
    <w:rsid w:val="00937F06"/>
    <w:rsid w:val="00937F68"/>
    <w:rsid w:val="0094072B"/>
    <w:rsid w:val="00940C83"/>
    <w:rsid w:val="00941158"/>
    <w:rsid w:val="00941239"/>
    <w:rsid w:val="00941412"/>
    <w:rsid w:val="00941559"/>
    <w:rsid w:val="00941636"/>
    <w:rsid w:val="009425BB"/>
    <w:rsid w:val="009425EB"/>
    <w:rsid w:val="0094285E"/>
    <w:rsid w:val="00942B09"/>
    <w:rsid w:val="00942C72"/>
    <w:rsid w:val="00942D9D"/>
    <w:rsid w:val="00943742"/>
    <w:rsid w:val="00944564"/>
    <w:rsid w:val="009449A7"/>
    <w:rsid w:val="0094568D"/>
    <w:rsid w:val="00945901"/>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84"/>
    <w:rsid w:val="00954DE2"/>
    <w:rsid w:val="00954FE9"/>
    <w:rsid w:val="009555CE"/>
    <w:rsid w:val="00955694"/>
    <w:rsid w:val="00955BCC"/>
    <w:rsid w:val="0095681E"/>
    <w:rsid w:val="00956B83"/>
    <w:rsid w:val="00956C26"/>
    <w:rsid w:val="00956CF8"/>
    <w:rsid w:val="009572D4"/>
    <w:rsid w:val="00957C34"/>
    <w:rsid w:val="00960B5E"/>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54"/>
    <w:rsid w:val="00970E73"/>
    <w:rsid w:val="00970F0B"/>
    <w:rsid w:val="00971383"/>
    <w:rsid w:val="009715C9"/>
    <w:rsid w:val="009715EB"/>
    <w:rsid w:val="00971F08"/>
    <w:rsid w:val="00972849"/>
    <w:rsid w:val="00972943"/>
    <w:rsid w:val="00972A4F"/>
    <w:rsid w:val="00972AD5"/>
    <w:rsid w:val="00972C43"/>
    <w:rsid w:val="00972C91"/>
    <w:rsid w:val="009731D8"/>
    <w:rsid w:val="00973246"/>
    <w:rsid w:val="00973AA4"/>
    <w:rsid w:val="00973AC1"/>
    <w:rsid w:val="00973D04"/>
    <w:rsid w:val="00974054"/>
    <w:rsid w:val="009741B9"/>
    <w:rsid w:val="009747BB"/>
    <w:rsid w:val="0097497B"/>
    <w:rsid w:val="0097532E"/>
    <w:rsid w:val="0097571A"/>
    <w:rsid w:val="00975F4F"/>
    <w:rsid w:val="0097603D"/>
    <w:rsid w:val="00976949"/>
    <w:rsid w:val="00976A44"/>
    <w:rsid w:val="00977294"/>
    <w:rsid w:val="009773DA"/>
    <w:rsid w:val="00977A7A"/>
    <w:rsid w:val="00977FCF"/>
    <w:rsid w:val="0098027B"/>
    <w:rsid w:val="00980477"/>
    <w:rsid w:val="009805C3"/>
    <w:rsid w:val="00982F12"/>
    <w:rsid w:val="00982F3D"/>
    <w:rsid w:val="00982FF9"/>
    <w:rsid w:val="009831D4"/>
    <w:rsid w:val="009833B6"/>
    <w:rsid w:val="00983502"/>
    <w:rsid w:val="0098387E"/>
    <w:rsid w:val="00983E66"/>
    <w:rsid w:val="00983F03"/>
    <w:rsid w:val="00985136"/>
    <w:rsid w:val="00985253"/>
    <w:rsid w:val="009853B3"/>
    <w:rsid w:val="0098566B"/>
    <w:rsid w:val="0098568D"/>
    <w:rsid w:val="00985AB4"/>
    <w:rsid w:val="0098635E"/>
    <w:rsid w:val="0098638E"/>
    <w:rsid w:val="00986BB2"/>
    <w:rsid w:val="00986E5B"/>
    <w:rsid w:val="0098703C"/>
    <w:rsid w:val="009878A9"/>
    <w:rsid w:val="0099020F"/>
    <w:rsid w:val="009903BE"/>
    <w:rsid w:val="009904BF"/>
    <w:rsid w:val="00990628"/>
    <w:rsid w:val="00990630"/>
    <w:rsid w:val="009907F1"/>
    <w:rsid w:val="00990C13"/>
    <w:rsid w:val="00991761"/>
    <w:rsid w:val="00991D6A"/>
    <w:rsid w:val="0099226A"/>
    <w:rsid w:val="009923FF"/>
    <w:rsid w:val="00992482"/>
    <w:rsid w:val="00992583"/>
    <w:rsid w:val="00992D7C"/>
    <w:rsid w:val="00992EA0"/>
    <w:rsid w:val="009930EF"/>
    <w:rsid w:val="0099375D"/>
    <w:rsid w:val="00993A67"/>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823"/>
    <w:rsid w:val="009A0FBA"/>
    <w:rsid w:val="009A1601"/>
    <w:rsid w:val="009A21F1"/>
    <w:rsid w:val="009A27A9"/>
    <w:rsid w:val="009A2BC6"/>
    <w:rsid w:val="009A3A20"/>
    <w:rsid w:val="009A3AE3"/>
    <w:rsid w:val="009A3DBF"/>
    <w:rsid w:val="009A462D"/>
    <w:rsid w:val="009A46C4"/>
    <w:rsid w:val="009A4E58"/>
    <w:rsid w:val="009A5401"/>
    <w:rsid w:val="009A57A7"/>
    <w:rsid w:val="009A584B"/>
    <w:rsid w:val="009A59DA"/>
    <w:rsid w:val="009A5C39"/>
    <w:rsid w:val="009A5CBA"/>
    <w:rsid w:val="009A6144"/>
    <w:rsid w:val="009A6154"/>
    <w:rsid w:val="009A6442"/>
    <w:rsid w:val="009A66E0"/>
    <w:rsid w:val="009A678F"/>
    <w:rsid w:val="009A7022"/>
    <w:rsid w:val="009A7068"/>
    <w:rsid w:val="009A7349"/>
    <w:rsid w:val="009A746A"/>
    <w:rsid w:val="009A74E9"/>
    <w:rsid w:val="009A7787"/>
    <w:rsid w:val="009A79E5"/>
    <w:rsid w:val="009B0419"/>
    <w:rsid w:val="009B0B83"/>
    <w:rsid w:val="009B0D6F"/>
    <w:rsid w:val="009B1662"/>
    <w:rsid w:val="009B1AEB"/>
    <w:rsid w:val="009B1B39"/>
    <w:rsid w:val="009B1F30"/>
    <w:rsid w:val="009B2D33"/>
    <w:rsid w:val="009B3AC2"/>
    <w:rsid w:val="009B453B"/>
    <w:rsid w:val="009B4DF4"/>
    <w:rsid w:val="009B4EE0"/>
    <w:rsid w:val="009B51FE"/>
    <w:rsid w:val="009B522F"/>
    <w:rsid w:val="009B5556"/>
    <w:rsid w:val="009B564E"/>
    <w:rsid w:val="009B5691"/>
    <w:rsid w:val="009B5A01"/>
    <w:rsid w:val="009B5C17"/>
    <w:rsid w:val="009B6A21"/>
    <w:rsid w:val="009B6D6D"/>
    <w:rsid w:val="009B7221"/>
    <w:rsid w:val="009B7777"/>
    <w:rsid w:val="009B7E87"/>
    <w:rsid w:val="009C059F"/>
    <w:rsid w:val="009C0D15"/>
    <w:rsid w:val="009C0DA9"/>
    <w:rsid w:val="009C0F28"/>
    <w:rsid w:val="009C0FAC"/>
    <w:rsid w:val="009C13A9"/>
    <w:rsid w:val="009C1568"/>
    <w:rsid w:val="009C15FA"/>
    <w:rsid w:val="009C1646"/>
    <w:rsid w:val="009C1C90"/>
    <w:rsid w:val="009C22CA"/>
    <w:rsid w:val="009C2A9A"/>
    <w:rsid w:val="009C349B"/>
    <w:rsid w:val="009C3607"/>
    <w:rsid w:val="009C3A02"/>
    <w:rsid w:val="009C3E8B"/>
    <w:rsid w:val="009C403E"/>
    <w:rsid w:val="009C40B5"/>
    <w:rsid w:val="009C4FA8"/>
    <w:rsid w:val="009C517A"/>
    <w:rsid w:val="009C5727"/>
    <w:rsid w:val="009C5FCB"/>
    <w:rsid w:val="009C613F"/>
    <w:rsid w:val="009C64F6"/>
    <w:rsid w:val="009C72F7"/>
    <w:rsid w:val="009C7FC4"/>
    <w:rsid w:val="009D03E6"/>
    <w:rsid w:val="009D0580"/>
    <w:rsid w:val="009D0FC2"/>
    <w:rsid w:val="009D11B2"/>
    <w:rsid w:val="009D2310"/>
    <w:rsid w:val="009D256A"/>
    <w:rsid w:val="009D2778"/>
    <w:rsid w:val="009D27BB"/>
    <w:rsid w:val="009D2C8A"/>
    <w:rsid w:val="009D31F8"/>
    <w:rsid w:val="009D32C4"/>
    <w:rsid w:val="009D3EFF"/>
    <w:rsid w:val="009D4058"/>
    <w:rsid w:val="009D4B90"/>
    <w:rsid w:val="009D4BC4"/>
    <w:rsid w:val="009D4FF0"/>
    <w:rsid w:val="009D52AF"/>
    <w:rsid w:val="009D54C1"/>
    <w:rsid w:val="009D579D"/>
    <w:rsid w:val="009D597E"/>
    <w:rsid w:val="009D5C11"/>
    <w:rsid w:val="009D63E2"/>
    <w:rsid w:val="009D653C"/>
    <w:rsid w:val="009D6659"/>
    <w:rsid w:val="009D6C01"/>
    <w:rsid w:val="009D703C"/>
    <w:rsid w:val="009D70C6"/>
    <w:rsid w:val="009D718F"/>
    <w:rsid w:val="009D743F"/>
    <w:rsid w:val="009D7625"/>
    <w:rsid w:val="009D7B84"/>
    <w:rsid w:val="009E068F"/>
    <w:rsid w:val="009E14E0"/>
    <w:rsid w:val="009E1727"/>
    <w:rsid w:val="009E2EA1"/>
    <w:rsid w:val="009E2FD3"/>
    <w:rsid w:val="009E35DB"/>
    <w:rsid w:val="009E3712"/>
    <w:rsid w:val="009E37FD"/>
    <w:rsid w:val="009E3E0E"/>
    <w:rsid w:val="009E3EB1"/>
    <w:rsid w:val="009E4130"/>
    <w:rsid w:val="009E423B"/>
    <w:rsid w:val="009E47A3"/>
    <w:rsid w:val="009E490D"/>
    <w:rsid w:val="009E4AF6"/>
    <w:rsid w:val="009E54E1"/>
    <w:rsid w:val="009E5976"/>
    <w:rsid w:val="009E5F5E"/>
    <w:rsid w:val="009E613A"/>
    <w:rsid w:val="009E6AAF"/>
    <w:rsid w:val="009E6B87"/>
    <w:rsid w:val="009E70CE"/>
    <w:rsid w:val="009E76EB"/>
    <w:rsid w:val="009E7723"/>
    <w:rsid w:val="009E7B59"/>
    <w:rsid w:val="009E7F63"/>
    <w:rsid w:val="009F088A"/>
    <w:rsid w:val="009F08F3"/>
    <w:rsid w:val="009F0BD5"/>
    <w:rsid w:val="009F0E8E"/>
    <w:rsid w:val="009F11AA"/>
    <w:rsid w:val="009F1922"/>
    <w:rsid w:val="009F1CA9"/>
    <w:rsid w:val="009F1F84"/>
    <w:rsid w:val="009F2691"/>
    <w:rsid w:val="009F2758"/>
    <w:rsid w:val="009F2DEA"/>
    <w:rsid w:val="009F344F"/>
    <w:rsid w:val="009F4341"/>
    <w:rsid w:val="009F4799"/>
    <w:rsid w:val="009F4FA7"/>
    <w:rsid w:val="009F5647"/>
    <w:rsid w:val="009F591D"/>
    <w:rsid w:val="009F59E6"/>
    <w:rsid w:val="009F6B85"/>
    <w:rsid w:val="009F76DE"/>
    <w:rsid w:val="009F7F4B"/>
    <w:rsid w:val="00A00357"/>
    <w:rsid w:val="00A00C52"/>
    <w:rsid w:val="00A014AE"/>
    <w:rsid w:val="00A019C2"/>
    <w:rsid w:val="00A01CF4"/>
    <w:rsid w:val="00A022D4"/>
    <w:rsid w:val="00A02304"/>
    <w:rsid w:val="00A025BC"/>
    <w:rsid w:val="00A025C2"/>
    <w:rsid w:val="00A02937"/>
    <w:rsid w:val="00A02AA3"/>
    <w:rsid w:val="00A02F29"/>
    <w:rsid w:val="00A03303"/>
    <w:rsid w:val="00A0369A"/>
    <w:rsid w:val="00A03B62"/>
    <w:rsid w:val="00A046AE"/>
    <w:rsid w:val="00A048A8"/>
    <w:rsid w:val="00A049F6"/>
    <w:rsid w:val="00A04A09"/>
    <w:rsid w:val="00A04AFC"/>
    <w:rsid w:val="00A04F49"/>
    <w:rsid w:val="00A05719"/>
    <w:rsid w:val="00A05A95"/>
    <w:rsid w:val="00A05DAD"/>
    <w:rsid w:val="00A06182"/>
    <w:rsid w:val="00A07189"/>
    <w:rsid w:val="00A073EA"/>
    <w:rsid w:val="00A07427"/>
    <w:rsid w:val="00A078A5"/>
    <w:rsid w:val="00A07DC7"/>
    <w:rsid w:val="00A10122"/>
    <w:rsid w:val="00A1012C"/>
    <w:rsid w:val="00A107CB"/>
    <w:rsid w:val="00A10F85"/>
    <w:rsid w:val="00A110C3"/>
    <w:rsid w:val="00A11318"/>
    <w:rsid w:val="00A11864"/>
    <w:rsid w:val="00A11D0D"/>
    <w:rsid w:val="00A12910"/>
    <w:rsid w:val="00A12FE9"/>
    <w:rsid w:val="00A13226"/>
    <w:rsid w:val="00A1325D"/>
    <w:rsid w:val="00A13306"/>
    <w:rsid w:val="00A1380E"/>
    <w:rsid w:val="00A13C01"/>
    <w:rsid w:val="00A13E54"/>
    <w:rsid w:val="00A13E8E"/>
    <w:rsid w:val="00A13F1C"/>
    <w:rsid w:val="00A1469F"/>
    <w:rsid w:val="00A156E2"/>
    <w:rsid w:val="00A16253"/>
    <w:rsid w:val="00A164A5"/>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2F51"/>
    <w:rsid w:val="00A230B1"/>
    <w:rsid w:val="00A2351A"/>
    <w:rsid w:val="00A236D0"/>
    <w:rsid w:val="00A23BEE"/>
    <w:rsid w:val="00A23BF9"/>
    <w:rsid w:val="00A2445F"/>
    <w:rsid w:val="00A24E18"/>
    <w:rsid w:val="00A24E96"/>
    <w:rsid w:val="00A253DB"/>
    <w:rsid w:val="00A25594"/>
    <w:rsid w:val="00A256C6"/>
    <w:rsid w:val="00A257F8"/>
    <w:rsid w:val="00A2636B"/>
    <w:rsid w:val="00A264A9"/>
    <w:rsid w:val="00A26FB4"/>
    <w:rsid w:val="00A27785"/>
    <w:rsid w:val="00A27DE8"/>
    <w:rsid w:val="00A27F93"/>
    <w:rsid w:val="00A30187"/>
    <w:rsid w:val="00A30458"/>
    <w:rsid w:val="00A30C0A"/>
    <w:rsid w:val="00A30C8C"/>
    <w:rsid w:val="00A312E9"/>
    <w:rsid w:val="00A3188A"/>
    <w:rsid w:val="00A319CB"/>
    <w:rsid w:val="00A31F0F"/>
    <w:rsid w:val="00A3237C"/>
    <w:rsid w:val="00A32589"/>
    <w:rsid w:val="00A32942"/>
    <w:rsid w:val="00A32BAA"/>
    <w:rsid w:val="00A33687"/>
    <w:rsid w:val="00A3448A"/>
    <w:rsid w:val="00A34940"/>
    <w:rsid w:val="00A34C4A"/>
    <w:rsid w:val="00A3565D"/>
    <w:rsid w:val="00A358B0"/>
    <w:rsid w:val="00A35F26"/>
    <w:rsid w:val="00A36004"/>
    <w:rsid w:val="00A36297"/>
    <w:rsid w:val="00A367A0"/>
    <w:rsid w:val="00A36EAB"/>
    <w:rsid w:val="00A37096"/>
    <w:rsid w:val="00A37109"/>
    <w:rsid w:val="00A373EF"/>
    <w:rsid w:val="00A3751C"/>
    <w:rsid w:val="00A37927"/>
    <w:rsid w:val="00A37C67"/>
    <w:rsid w:val="00A40021"/>
    <w:rsid w:val="00A40228"/>
    <w:rsid w:val="00A40ABE"/>
    <w:rsid w:val="00A4130C"/>
    <w:rsid w:val="00A41CCB"/>
    <w:rsid w:val="00A41E2B"/>
    <w:rsid w:val="00A420B1"/>
    <w:rsid w:val="00A42927"/>
    <w:rsid w:val="00A42F85"/>
    <w:rsid w:val="00A434E7"/>
    <w:rsid w:val="00A438D3"/>
    <w:rsid w:val="00A43B3B"/>
    <w:rsid w:val="00A442BB"/>
    <w:rsid w:val="00A444EE"/>
    <w:rsid w:val="00A448DA"/>
    <w:rsid w:val="00A44ABE"/>
    <w:rsid w:val="00A44CCC"/>
    <w:rsid w:val="00A45B74"/>
    <w:rsid w:val="00A45E74"/>
    <w:rsid w:val="00A45ED9"/>
    <w:rsid w:val="00A4604E"/>
    <w:rsid w:val="00A46EF8"/>
    <w:rsid w:val="00A47411"/>
    <w:rsid w:val="00A4763C"/>
    <w:rsid w:val="00A47AFE"/>
    <w:rsid w:val="00A47EBD"/>
    <w:rsid w:val="00A505B5"/>
    <w:rsid w:val="00A50629"/>
    <w:rsid w:val="00A50908"/>
    <w:rsid w:val="00A50AA5"/>
    <w:rsid w:val="00A50EAE"/>
    <w:rsid w:val="00A515D8"/>
    <w:rsid w:val="00A52268"/>
    <w:rsid w:val="00A52453"/>
    <w:rsid w:val="00A52E1D"/>
    <w:rsid w:val="00A52E75"/>
    <w:rsid w:val="00A52F06"/>
    <w:rsid w:val="00A531F0"/>
    <w:rsid w:val="00A53310"/>
    <w:rsid w:val="00A536B0"/>
    <w:rsid w:val="00A53879"/>
    <w:rsid w:val="00A541F5"/>
    <w:rsid w:val="00A545B6"/>
    <w:rsid w:val="00A546B6"/>
    <w:rsid w:val="00A54B79"/>
    <w:rsid w:val="00A5546C"/>
    <w:rsid w:val="00A55531"/>
    <w:rsid w:val="00A5567A"/>
    <w:rsid w:val="00A55BDE"/>
    <w:rsid w:val="00A55DB5"/>
    <w:rsid w:val="00A56700"/>
    <w:rsid w:val="00A574D1"/>
    <w:rsid w:val="00A57FA2"/>
    <w:rsid w:val="00A60710"/>
    <w:rsid w:val="00A60797"/>
    <w:rsid w:val="00A608F6"/>
    <w:rsid w:val="00A60922"/>
    <w:rsid w:val="00A60CEA"/>
    <w:rsid w:val="00A60D25"/>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5F10"/>
    <w:rsid w:val="00A660A9"/>
    <w:rsid w:val="00A660AC"/>
    <w:rsid w:val="00A6670E"/>
    <w:rsid w:val="00A66AA2"/>
    <w:rsid w:val="00A66C17"/>
    <w:rsid w:val="00A67D0E"/>
    <w:rsid w:val="00A67D8B"/>
    <w:rsid w:val="00A67DEE"/>
    <w:rsid w:val="00A67E6C"/>
    <w:rsid w:val="00A7028C"/>
    <w:rsid w:val="00A70544"/>
    <w:rsid w:val="00A70AA6"/>
    <w:rsid w:val="00A70FB4"/>
    <w:rsid w:val="00A71718"/>
    <w:rsid w:val="00A7192A"/>
    <w:rsid w:val="00A71B99"/>
    <w:rsid w:val="00A71E73"/>
    <w:rsid w:val="00A7235F"/>
    <w:rsid w:val="00A7398B"/>
    <w:rsid w:val="00A739D0"/>
    <w:rsid w:val="00A739FF"/>
    <w:rsid w:val="00A74D5D"/>
    <w:rsid w:val="00A754B7"/>
    <w:rsid w:val="00A75662"/>
    <w:rsid w:val="00A761D4"/>
    <w:rsid w:val="00A7624B"/>
    <w:rsid w:val="00A7632A"/>
    <w:rsid w:val="00A76375"/>
    <w:rsid w:val="00A777A6"/>
    <w:rsid w:val="00A77EC4"/>
    <w:rsid w:val="00A77F62"/>
    <w:rsid w:val="00A809A7"/>
    <w:rsid w:val="00A80FEE"/>
    <w:rsid w:val="00A819A2"/>
    <w:rsid w:val="00A820EB"/>
    <w:rsid w:val="00A823E0"/>
    <w:rsid w:val="00A8386C"/>
    <w:rsid w:val="00A84493"/>
    <w:rsid w:val="00A845FB"/>
    <w:rsid w:val="00A84BFB"/>
    <w:rsid w:val="00A84EFF"/>
    <w:rsid w:val="00A84F8B"/>
    <w:rsid w:val="00A8518B"/>
    <w:rsid w:val="00A855A3"/>
    <w:rsid w:val="00A86BB9"/>
    <w:rsid w:val="00A86BD4"/>
    <w:rsid w:val="00A87A06"/>
    <w:rsid w:val="00A87AA7"/>
    <w:rsid w:val="00A90326"/>
    <w:rsid w:val="00A906A3"/>
    <w:rsid w:val="00A909FE"/>
    <w:rsid w:val="00A90D6C"/>
    <w:rsid w:val="00A9153D"/>
    <w:rsid w:val="00A9278C"/>
    <w:rsid w:val="00A92879"/>
    <w:rsid w:val="00A928A6"/>
    <w:rsid w:val="00A9338F"/>
    <w:rsid w:val="00A93505"/>
    <w:rsid w:val="00A93ACA"/>
    <w:rsid w:val="00A94062"/>
    <w:rsid w:val="00A9442A"/>
    <w:rsid w:val="00A96080"/>
    <w:rsid w:val="00A967F5"/>
    <w:rsid w:val="00A96BD5"/>
    <w:rsid w:val="00A970E5"/>
    <w:rsid w:val="00A975D8"/>
    <w:rsid w:val="00A97705"/>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49DB"/>
    <w:rsid w:val="00AA51D6"/>
    <w:rsid w:val="00AA54BC"/>
    <w:rsid w:val="00AA5CEE"/>
    <w:rsid w:val="00AA690B"/>
    <w:rsid w:val="00AA6DA4"/>
    <w:rsid w:val="00AA7070"/>
    <w:rsid w:val="00AA71FC"/>
    <w:rsid w:val="00AA73EB"/>
    <w:rsid w:val="00AA7FDC"/>
    <w:rsid w:val="00AB024A"/>
    <w:rsid w:val="00AB0BC8"/>
    <w:rsid w:val="00AB103E"/>
    <w:rsid w:val="00AB11CA"/>
    <w:rsid w:val="00AB14D9"/>
    <w:rsid w:val="00AB1857"/>
    <w:rsid w:val="00AB26E1"/>
    <w:rsid w:val="00AB2911"/>
    <w:rsid w:val="00AB2A8C"/>
    <w:rsid w:val="00AB2EAD"/>
    <w:rsid w:val="00AB35D6"/>
    <w:rsid w:val="00AB381F"/>
    <w:rsid w:val="00AB3B26"/>
    <w:rsid w:val="00AB3BA4"/>
    <w:rsid w:val="00AB4184"/>
    <w:rsid w:val="00AB436D"/>
    <w:rsid w:val="00AB44E0"/>
    <w:rsid w:val="00AB46A5"/>
    <w:rsid w:val="00AB4802"/>
    <w:rsid w:val="00AB48E5"/>
    <w:rsid w:val="00AB491B"/>
    <w:rsid w:val="00AB4AB8"/>
    <w:rsid w:val="00AB4D96"/>
    <w:rsid w:val="00AB50EB"/>
    <w:rsid w:val="00AB52DC"/>
    <w:rsid w:val="00AB5EA6"/>
    <w:rsid w:val="00AB6306"/>
    <w:rsid w:val="00AB630D"/>
    <w:rsid w:val="00AB655E"/>
    <w:rsid w:val="00AB6AC8"/>
    <w:rsid w:val="00AB6BAE"/>
    <w:rsid w:val="00AB72BF"/>
    <w:rsid w:val="00AB74CB"/>
    <w:rsid w:val="00AB7A3F"/>
    <w:rsid w:val="00AB7A90"/>
    <w:rsid w:val="00AB7BD6"/>
    <w:rsid w:val="00AC007F"/>
    <w:rsid w:val="00AC02D8"/>
    <w:rsid w:val="00AC064F"/>
    <w:rsid w:val="00AC0690"/>
    <w:rsid w:val="00AC10E9"/>
    <w:rsid w:val="00AC130C"/>
    <w:rsid w:val="00AC167D"/>
    <w:rsid w:val="00AC1D8B"/>
    <w:rsid w:val="00AC2ECD"/>
    <w:rsid w:val="00AC3119"/>
    <w:rsid w:val="00AC49FB"/>
    <w:rsid w:val="00AC4D1C"/>
    <w:rsid w:val="00AC4F66"/>
    <w:rsid w:val="00AC5347"/>
    <w:rsid w:val="00AC5A10"/>
    <w:rsid w:val="00AC5E44"/>
    <w:rsid w:val="00AC6564"/>
    <w:rsid w:val="00AC6898"/>
    <w:rsid w:val="00AC6DAB"/>
    <w:rsid w:val="00AC7064"/>
    <w:rsid w:val="00AC715E"/>
    <w:rsid w:val="00AC74CC"/>
    <w:rsid w:val="00AC7513"/>
    <w:rsid w:val="00AC7BD8"/>
    <w:rsid w:val="00AD0A66"/>
    <w:rsid w:val="00AD0AA3"/>
    <w:rsid w:val="00AD1B46"/>
    <w:rsid w:val="00AD1DF7"/>
    <w:rsid w:val="00AD303E"/>
    <w:rsid w:val="00AD3AEC"/>
    <w:rsid w:val="00AD3D36"/>
    <w:rsid w:val="00AD3F94"/>
    <w:rsid w:val="00AD44B0"/>
    <w:rsid w:val="00AD4A5A"/>
    <w:rsid w:val="00AD5383"/>
    <w:rsid w:val="00AD5B86"/>
    <w:rsid w:val="00AD5E07"/>
    <w:rsid w:val="00AD66CF"/>
    <w:rsid w:val="00AD683A"/>
    <w:rsid w:val="00AD740B"/>
    <w:rsid w:val="00AD76D7"/>
    <w:rsid w:val="00AE0338"/>
    <w:rsid w:val="00AE08F2"/>
    <w:rsid w:val="00AE09F1"/>
    <w:rsid w:val="00AE0B73"/>
    <w:rsid w:val="00AE10B9"/>
    <w:rsid w:val="00AE122E"/>
    <w:rsid w:val="00AE1385"/>
    <w:rsid w:val="00AE18FB"/>
    <w:rsid w:val="00AE193C"/>
    <w:rsid w:val="00AE27AC"/>
    <w:rsid w:val="00AE2B23"/>
    <w:rsid w:val="00AE2BB8"/>
    <w:rsid w:val="00AE2F68"/>
    <w:rsid w:val="00AE314F"/>
    <w:rsid w:val="00AE3371"/>
    <w:rsid w:val="00AE3AEE"/>
    <w:rsid w:val="00AE3E2F"/>
    <w:rsid w:val="00AE3F61"/>
    <w:rsid w:val="00AE40E0"/>
    <w:rsid w:val="00AE42BC"/>
    <w:rsid w:val="00AE4A31"/>
    <w:rsid w:val="00AE4DBA"/>
    <w:rsid w:val="00AE4F07"/>
    <w:rsid w:val="00AE5570"/>
    <w:rsid w:val="00AE5AC9"/>
    <w:rsid w:val="00AE5C18"/>
    <w:rsid w:val="00AE675D"/>
    <w:rsid w:val="00AE6894"/>
    <w:rsid w:val="00AE71B5"/>
    <w:rsid w:val="00AE7F04"/>
    <w:rsid w:val="00AF01A6"/>
    <w:rsid w:val="00AF0205"/>
    <w:rsid w:val="00AF08B8"/>
    <w:rsid w:val="00AF1574"/>
    <w:rsid w:val="00AF1697"/>
    <w:rsid w:val="00AF19E5"/>
    <w:rsid w:val="00AF19F9"/>
    <w:rsid w:val="00AF1AF3"/>
    <w:rsid w:val="00AF1C5D"/>
    <w:rsid w:val="00AF2557"/>
    <w:rsid w:val="00AF2AF0"/>
    <w:rsid w:val="00AF32CA"/>
    <w:rsid w:val="00AF3695"/>
    <w:rsid w:val="00AF3893"/>
    <w:rsid w:val="00AF3B4E"/>
    <w:rsid w:val="00AF3B60"/>
    <w:rsid w:val="00AF42D7"/>
    <w:rsid w:val="00AF4335"/>
    <w:rsid w:val="00AF4D84"/>
    <w:rsid w:val="00AF5BF3"/>
    <w:rsid w:val="00AF5C34"/>
    <w:rsid w:val="00AF5F4D"/>
    <w:rsid w:val="00AF6D71"/>
    <w:rsid w:val="00AF6EDB"/>
    <w:rsid w:val="00AF6F26"/>
    <w:rsid w:val="00AF7528"/>
    <w:rsid w:val="00AF79F3"/>
    <w:rsid w:val="00AF7A21"/>
    <w:rsid w:val="00B0008F"/>
    <w:rsid w:val="00B0014C"/>
    <w:rsid w:val="00B001BF"/>
    <w:rsid w:val="00B006FE"/>
    <w:rsid w:val="00B00721"/>
    <w:rsid w:val="00B007CB"/>
    <w:rsid w:val="00B007E2"/>
    <w:rsid w:val="00B0082E"/>
    <w:rsid w:val="00B00A55"/>
    <w:rsid w:val="00B00F9A"/>
    <w:rsid w:val="00B015F7"/>
    <w:rsid w:val="00B01A4D"/>
    <w:rsid w:val="00B01D5E"/>
    <w:rsid w:val="00B01E7B"/>
    <w:rsid w:val="00B02AA9"/>
    <w:rsid w:val="00B02FA3"/>
    <w:rsid w:val="00B033C9"/>
    <w:rsid w:val="00B03423"/>
    <w:rsid w:val="00B03C5C"/>
    <w:rsid w:val="00B03FFE"/>
    <w:rsid w:val="00B042A6"/>
    <w:rsid w:val="00B04B12"/>
    <w:rsid w:val="00B05084"/>
    <w:rsid w:val="00B050D0"/>
    <w:rsid w:val="00B052C6"/>
    <w:rsid w:val="00B05E5D"/>
    <w:rsid w:val="00B05EAF"/>
    <w:rsid w:val="00B062CC"/>
    <w:rsid w:val="00B06666"/>
    <w:rsid w:val="00B06951"/>
    <w:rsid w:val="00B07015"/>
    <w:rsid w:val="00B07177"/>
    <w:rsid w:val="00B07210"/>
    <w:rsid w:val="00B07A2E"/>
    <w:rsid w:val="00B07CC7"/>
    <w:rsid w:val="00B101D9"/>
    <w:rsid w:val="00B10516"/>
    <w:rsid w:val="00B109D5"/>
    <w:rsid w:val="00B109E0"/>
    <w:rsid w:val="00B10B95"/>
    <w:rsid w:val="00B10C9C"/>
    <w:rsid w:val="00B11915"/>
    <w:rsid w:val="00B11A48"/>
    <w:rsid w:val="00B11EA6"/>
    <w:rsid w:val="00B11EAC"/>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61C"/>
    <w:rsid w:val="00B16B7E"/>
    <w:rsid w:val="00B16E00"/>
    <w:rsid w:val="00B17F32"/>
    <w:rsid w:val="00B201F1"/>
    <w:rsid w:val="00B20256"/>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4B1"/>
    <w:rsid w:val="00B2763F"/>
    <w:rsid w:val="00B27AAC"/>
    <w:rsid w:val="00B27C81"/>
    <w:rsid w:val="00B27D17"/>
    <w:rsid w:val="00B27D94"/>
    <w:rsid w:val="00B27DB4"/>
    <w:rsid w:val="00B30178"/>
    <w:rsid w:val="00B30929"/>
    <w:rsid w:val="00B31149"/>
    <w:rsid w:val="00B325EC"/>
    <w:rsid w:val="00B32653"/>
    <w:rsid w:val="00B3292E"/>
    <w:rsid w:val="00B337E0"/>
    <w:rsid w:val="00B33A0A"/>
    <w:rsid w:val="00B33CBF"/>
    <w:rsid w:val="00B34120"/>
    <w:rsid w:val="00B345B5"/>
    <w:rsid w:val="00B3472B"/>
    <w:rsid w:val="00B34C97"/>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CFC"/>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AB1"/>
    <w:rsid w:val="00B46C47"/>
    <w:rsid w:val="00B46E80"/>
    <w:rsid w:val="00B46F69"/>
    <w:rsid w:val="00B46F8F"/>
    <w:rsid w:val="00B47845"/>
    <w:rsid w:val="00B479E2"/>
    <w:rsid w:val="00B47E02"/>
    <w:rsid w:val="00B504D6"/>
    <w:rsid w:val="00B50B8C"/>
    <w:rsid w:val="00B50C0F"/>
    <w:rsid w:val="00B510C5"/>
    <w:rsid w:val="00B51B11"/>
    <w:rsid w:val="00B51F12"/>
    <w:rsid w:val="00B51F4C"/>
    <w:rsid w:val="00B52240"/>
    <w:rsid w:val="00B5232D"/>
    <w:rsid w:val="00B523FB"/>
    <w:rsid w:val="00B53C7F"/>
    <w:rsid w:val="00B53F37"/>
    <w:rsid w:val="00B541DA"/>
    <w:rsid w:val="00B54324"/>
    <w:rsid w:val="00B54B57"/>
    <w:rsid w:val="00B550A8"/>
    <w:rsid w:val="00B55645"/>
    <w:rsid w:val="00B5567D"/>
    <w:rsid w:val="00B55809"/>
    <w:rsid w:val="00B5598A"/>
    <w:rsid w:val="00B55BC3"/>
    <w:rsid w:val="00B57E82"/>
    <w:rsid w:val="00B60697"/>
    <w:rsid w:val="00B60E13"/>
    <w:rsid w:val="00B62E0F"/>
    <w:rsid w:val="00B6325C"/>
    <w:rsid w:val="00B634E6"/>
    <w:rsid w:val="00B63637"/>
    <w:rsid w:val="00B63B58"/>
    <w:rsid w:val="00B63B71"/>
    <w:rsid w:val="00B63D18"/>
    <w:rsid w:val="00B643AB"/>
    <w:rsid w:val="00B64E21"/>
    <w:rsid w:val="00B64F60"/>
    <w:rsid w:val="00B6539B"/>
    <w:rsid w:val="00B65410"/>
    <w:rsid w:val="00B664C7"/>
    <w:rsid w:val="00B66BB9"/>
    <w:rsid w:val="00B66FF2"/>
    <w:rsid w:val="00B671FD"/>
    <w:rsid w:val="00B67AA3"/>
    <w:rsid w:val="00B67B51"/>
    <w:rsid w:val="00B7011B"/>
    <w:rsid w:val="00B70346"/>
    <w:rsid w:val="00B7047D"/>
    <w:rsid w:val="00B70773"/>
    <w:rsid w:val="00B70839"/>
    <w:rsid w:val="00B70C52"/>
    <w:rsid w:val="00B71281"/>
    <w:rsid w:val="00B716CE"/>
    <w:rsid w:val="00B71880"/>
    <w:rsid w:val="00B72274"/>
    <w:rsid w:val="00B722C4"/>
    <w:rsid w:val="00B726D6"/>
    <w:rsid w:val="00B72C00"/>
    <w:rsid w:val="00B72C64"/>
    <w:rsid w:val="00B731AC"/>
    <w:rsid w:val="00B7347C"/>
    <w:rsid w:val="00B739BE"/>
    <w:rsid w:val="00B739E7"/>
    <w:rsid w:val="00B739F6"/>
    <w:rsid w:val="00B73B5D"/>
    <w:rsid w:val="00B73D8B"/>
    <w:rsid w:val="00B73E5C"/>
    <w:rsid w:val="00B74B48"/>
    <w:rsid w:val="00B75197"/>
    <w:rsid w:val="00B751A7"/>
    <w:rsid w:val="00B75852"/>
    <w:rsid w:val="00B75CBB"/>
    <w:rsid w:val="00B75E02"/>
    <w:rsid w:val="00B76DBE"/>
    <w:rsid w:val="00B77C13"/>
    <w:rsid w:val="00B802B2"/>
    <w:rsid w:val="00B80647"/>
    <w:rsid w:val="00B8070A"/>
    <w:rsid w:val="00B818EC"/>
    <w:rsid w:val="00B81A6C"/>
    <w:rsid w:val="00B81E93"/>
    <w:rsid w:val="00B81F5B"/>
    <w:rsid w:val="00B82428"/>
    <w:rsid w:val="00B82D1A"/>
    <w:rsid w:val="00B83051"/>
    <w:rsid w:val="00B84F14"/>
    <w:rsid w:val="00B84FDC"/>
    <w:rsid w:val="00B8530D"/>
    <w:rsid w:val="00B85495"/>
    <w:rsid w:val="00B854BA"/>
    <w:rsid w:val="00B85542"/>
    <w:rsid w:val="00B85584"/>
    <w:rsid w:val="00B85CBE"/>
    <w:rsid w:val="00B85DE5"/>
    <w:rsid w:val="00B86984"/>
    <w:rsid w:val="00B87B28"/>
    <w:rsid w:val="00B87CEF"/>
    <w:rsid w:val="00B9004C"/>
    <w:rsid w:val="00B9073C"/>
    <w:rsid w:val="00B90D74"/>
    <w:rsid w:val="00B90F73"/>
    <w:rsid w:val="00B910A7"/>
    <w:rsid w:val="00B911B8"/>
    <w:rsid w:val="00B929A8"/>
    <w:rsid w:val="00B92EC8"/>
    <w:rsid w:val="00B9322E"/>
    <w:rsid w:val="00B93435"/>
    <w:rsid w:val="00B934C8"/>
    <w:rsid w:val="00B935B0"/>
    <w:rsid w:val="00B93700"/>
    <w:rsid w:val="00B93ABF"/>
    <w:rsid w:val="00B93B59"/>
    <w:rsid w:val="00B93D8B"/>
    <w:rsid w:val="00B9406A"/>
    <w:rsid w:val="00B945AA"/>
    <w:rsid w:val="00B951B8"/>
    <w:rsid w:val="00B953EE"/>
    <w:rsid w:val="00B95BCE"/>
    <w:rsid w:val="00B9746A"/>
    <w:rsid w:val="00B97BED"/>
    <w:rsid w:val="00B97FAC"/>
    <w:rsid w:val="00BA01BA"/>
    <w:rsid w:val="00BA09F4"/>
    <w:rsid w:val="00BA0E86"/>
    <w:rsid w:val="00BA0FAB"/>
    <w:rsid w:val="00BA1309"/>
    <w:rsid w:val="00BA143B"/>
    <w:rsid w:val="00BA159F"/>
    <w:rsid w:val="00BA1744"/>
    <w:rsid w:val="00BA1913"/>
    <w:rsid w:val="00BA1C7A"/>
    <w:rsid w:val="00BA2280"/>
    <w:rsid w:val="00BA2A08"/>
    <w:rsid w:val="00BA31E6"/>
    <w:rsid w:val="00BA3712"/>
    <w:rsid w:val="00BA3B75"/>
    <w:rsid w:val="00BA45F9"/>
    <w:rsid w:val="00BA465D"/>
    <w:rsid w:val="00BA5121"/>
    <w:rsid w:val="00BA56D2"/>
    <w:rsid w:val="00BA5811"/>
    <w:rsid w:val="00BA5E48"/>
    <w:rsid w:val="00BA61AC"/>
    <w:rsid w:val="00BA76E0"/>
    <w:rsid w:val="00BA799B"/>
    <w:rsid w:val="00BB143F"/>
    <w:rsid w:val="00BB1924"/>
    <w:rsid w:val="00BB289E"/>
    <w:rsid w:val="00BB2A25"/>
    <w:rsid w:val="00BB2A3C"/>
    <w:rsid w:val="00BB324F"/>
    <w:rsid w:val="00BB33CF"/>
    <w:rsid w:val="00BB3906"/>
    <w:rsid w:val="00BB3B7F"/>
    <w:rsid w:val="00BB3E78"/>
    <w:rsid w:val="00BB40A7"/>
    <w:rsid w:val="00BB442E"/>
    <w:rsid w:val="00BB476D"/>
    <w:rsid w:val="00BB49E6"/>
    <w:rsid w:val="00BB51E9"/>
    <w:rsid w:val="00BB52DE"/>
    <w:rsid w:val="00BB5A00"/>
    <w:rsid w:val="00BB5D46"/>
    <w:rsid w:val="00BB63D3"/>
    <w:rsid w:val="00BB6C8A"/>
    <w:rsid w:val="00BB715B"/>
    <w:rsid w:val="00BB7812"/>
    <w:rsid w:val="00BB7A09"/>
    <w:rsid w:val="00BC04F7"/>
    <w:rsid w:val="00BC0638"/>
    <w:rsid w:val="00BC0B84"/>
    <w:rsid w:val="00BC0DB4"/>
    <w:rsid w:val="00BC0FDC"/>
    <w:rsid w:val="00BC138B"/>
    <w:rsid w:val="00BC173B"/>
    <w:rsid w:val="00BC1B2F"/>
    <w:rsid w:val="00BC1E0F"/>
    <w:rsid w:val="00BC2BB4"/>
    <w:rsid w:val="00BC3053"/>
    <w:rsid w:val="00BC3288"/>
    <w:rsid w:val="00BC37EE"/>
    <w:rsid w:val="00BC3AF9"/>
    <w:rsid w:val="00BC3DCE"/>
    <w:rsid w:val="00BC3F01"/>
    <w:rsid w:val="00BC424A"/>
    <w:rsid w:val="00BC4350"/>
    <w:rsid w:val="00BC4A31"/>
    <w:rsid w:val="00BC4D2E"/>
    <w:rsid w:val="00BC5572"/>
    <w:rsid w:val="00BC6342"/>
    <w:rsid w:val="00BC690C"/>
    <w:rsid w:val="00BC6F15"/>
    <w:rsid w:val="00BC7E8C"/>
    <w:rsid w:val="00BD11A1"/>
    <w:rsid w:val="00BD213F"/>
    <w:rsid w:val="00BD2FFC"/>
    <w:rsid w:val="00BD310F"/>
    <w:rsid w:val="00BD3224"/>
    <w:rsid w:val="00BD38D9"/>
    <w:rsid w:val="00BD39A6"/>
    <w:rsid w:val="00BD3EB5"/>
    <w:rsid w:val="00BD3EEA"/>
    <w:rsid w:val="00BD3F94"/>
    <w:rsid w:val="00BD4462"/>
    <w:rsid w:val="00BD48AC"/>
    <w:rsid w:val="00BD4C4F"/>
    <w:rsid w:val="00BD4D38"/>
    <w:rsid w:val="00BD5062"/>
    <w:rsid w:val="00BD514B"/>
    <w:rsid w:val="00BD5200"/>
    <w:rsid w:val="00BD5A37"/>
    <w:rsid w:val="00BD5D17"/>
    <w:rsid w:val="00BD5F1A"/>
    <w:rsid w:val="00BD6227"/>
    <w:rsid w:val="00BD635A"/>
    <w:rsid w:val="00BD7F5D"/>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417"/>
    <w:rsid w:val="00BE458F"/>
    <w:rsid w:val="00BE49A1"/>
    <w:rsid w:val="00BE57D5"/>
    <w:rsid w:val="00BE5BFF"/>
    <w:rsid w:val="00BE5C78"/>
    <w:rsid w:val="00BE61A4"/>
    <w:rsid w:val="00BE6821"/>
    <w:rsid w:val="00BE6924"/>
    <w:rsid w:val="00BE6F54"/>
    <w:rsid w:val="00BE707C"/>
    <w:rsid w:val="00BE70F6"/>
    <w:rsid w:val="00BE7406"/>
    <w:rsid w:val="00BE749C"/>
    <w:rsid w:val="00BE7603"/>
    <w:rsid w:val="00BF0284"/>
    <w:rsid w:val="00BF05B8"/>
    <w:rsid w:val="00BF1519"/>
    <w:rsid w:val="00BF21A4"/>
    <w:rsid w:val="00BF2F2D"/>
    <w:rsid w:val="00BF3170"/>
    <w:rsid w:val="00BF3279"/>
    <w:rsid w:val="00BF418D"/>
    <w:rsid w:val="00BF4616"/>
    <w:rsid w:val="00BF4621"/>
    <w:rsid w:val="00BF46CA"/>
    <w:rsid w:val="00BF53D8"/>
    <w:rsid w:val="00BF6033"/>
    <w:rsid w:val="00BF74C7"/>
    <w:rsid w:val="00BF798F"/>
    <w:rsid w:val="00BF7AE9"/>
    <w:rsid w:val="00C001C0"/>
    <w:rsid w:val="00C00616"/>
    <w:rsid w:val="00C00775"/>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38DD"/>
    <w:rsid w:val="00C040F7"/>
    <w:rsid w:val="00C044AB"/>
    <w:rsid w:val="00C045DA"/>
    <w:rsid w:val="00C04984"/>
    <w:rsid w:val="00C05360"/>
    <w:rsid w:val="00C05706"/>
    <w:rsid w:val="00C058E4"/>
    <w:rsid w:val="00C05CB5"/>
    <w:rsid w:val="00C0644C"/>
    <w:rsid w:val="00C06629"/>
    <w:rsid w:val="00C06F69"/>
    <w:rsid w:val="00C07009"/>
    <w:rsid w:val="00C07377"/>
    <w:rsid w:val="00C07B34"/>
    <w:rsid w:val="00C10242"/>
    <w:rsid w:val="00C10478"/>
    <w:rsid w:val="00C104B9"/>
    <w:rsid w:val="00C1058A"/>
    <w:rsid w:val="00C1075A"/>
    <w:rsid w:val="00C10AFB"/>
    <w:rsid w:val="00C112CE"/>
    <w:rsid w:val="00C11801"/>
    <w:rsid w:val="00C11D2E"/>
    <w:rsid w:val="00C11F1D"/>
    <w:rsid w:val="00C1206C"/>
    <w:rsid w:val="00C12107"/>
    <w:rsid w:val="00C12342"/>
    <w:rsid w:val="00C13489"/>
    <w:rsid w:val="00C13DC4"/>
    <w:rsid w:val="00C13F15"/>
    <w:rsid w:val="00C13FBA"/>
    <w:rsid w:val="00C146D2"/>
    <w:rsid w:val="00C14A4D"/>
    <w:rsid w:val="00C14D4B"/>
    <w:rsid w:val="00C1500D"/>
    <w:rsid w:val="00C150BD"/>
    <w:rsid w:val="00C154BB"/>
    <w:rsid w:val="00C15D9B"/>
    <w:rsid w:val="00C168CB"/>
    <w:rsid w:val="00C1736C"/>
    <w:rsid w:val="00C17699"/>
    <w:rsid w:val="00C177BF"/>
    <w:rsid w:val="00C17E9C"/>
    <w:rsid w:val="00C17FFD"/>
    <w:rsid w:val="00C206E3"/>
    <w:rsid w:val="00C2094C"/>
    <w:rsid w:val="00C211BC"/>
    <w:rsid w:val="00C2147E"/>
    <w:rsid w:val="00C21B20"/>
    <w:rsid w:val="00C228B4"/>
    <w:rsid w:val="00C23052"/>
    <w:rsid w:val="00C230CD"/>
    <w:rsid w:val="00C2354A"/>
    <w:rsid w:val="00C237FF"/>
    <w:rsid w:val="00C241D0"/>
    <w:rsid w:val="00C241F8"/>
    <w:rsid w:val="00C241FD"/>
    <w:rsid w:val="00C244D6"/>
    <w:rsid w:val="00C2554E"/>
    <w:rsid w:val="00C257F1"/>
    <w:rsid w:val="00C25864"/>
    <w:rsid w:val="00C25B8B"/>
    <w:rsid w:val="00C25D32"/>
    <w:rsid w:val="00C26216"/>
    <w:rsid w:val="00C2684E"/>
    <w:rsid w:val="00C26C23"/>
    <w:rsid w:val="00C2786A"/>
    <w:rsid w:val="00C279B5"/>
    <w:rsid w:val="00C27AE9"/>
    <w:rsid w:val="00C27C45"/>
    <w:rsid w:val="00C315C3"/>
    <w:rsid w:val="00C31895"/>
    <w:rsid w:val="00C31B04"/>
    <w:rsid w:val="00C31CB1"/>
    <w:rsid w:val="00C31D4C"/>
    <w:rsid w:val="00C324DA"/>
    <w:rsid w:val="00C33017"/>
    <w:rsid w:val="00C335F7"/>
    <w:rsid w:val="00C3387D"/>
    <w:rsid w:val="00C33DC9"/>
    <w:rsid w:val="00C34100"/>
    <w:rsid w:val="00C34249"/>
    <w:rsid w:val="00C34361"/>
    <w:rsid w:val="00C349E2"/>
    <w:rsid w:val="00C34A5B"/>
    <w:rsid w:val="00C34AF3"/>
    <w:rsid w:val="00C36BD3"/>
    <w:rsid w:val="00C37147"/>
    <w:rsid w:val="00C3719D"/>
    <w:rsid w:val="00C376D5"/>
    <w:rsid w:val="00C37E49"/>
    <w:rsid w:val="00C37FEC"/>
    <w:rsid w:val="00C401DB"/>
    <w:rsid w:val="00C40210"/>
    <w:rsid w:val="00C404D6"/>
    <w:rsid w:val="00C40A80"/>
    <w:rsid w:val="00C40F0C"/>
    <w:rsid w:val="00C41210"/>
    <w:rsid w:val="00C41F38"/>
    <w:rsid w:val="00C4229E"/>
    <w:rsid w:val="00C429C8"/>
    <w:rsid w:val="00C42AED"/>
    <w:rsid w:val="00C43464"/>
    <w:rsid w:val="00C43675"/>
    <w:rsid w:val="00C445FE"/>
    <w:rsid w:val="00C456A4"/>
    <w:rsid w:val="00C4602A"/>
    <w:rsid w:val="00C46349"/>
    <w:rsid w:val="00C4636C"/>
    <w:rsid w:val="00C46510"/>
    <w:rsid w:val="00C46A1B"/>
    <w:rsid w:val="00C46AA8"/>
    <w:rsid w:val="00C46AF7"/>
    <w:rsid w:val="00C471AB"/>
    <w:rsid w:val="00C47594"/>
    <w:rsid w:val="00C47741"/>
    <w:rsid w:val="00C47AF7"/>
    <w:rsid w:val="00C47C7B"/>
    <w:rsid w:val="00C47C96"/>
    <w:rsid w:val="00C5006C"/>
    <w:rsid w:val="00C50441"/>
    <w:rsid w:val="00C50BC9"/>
    <w:rsid w:val="00C50F8A"/>
    <w:rsid w:val="00C51009"/>
    <w:rsid w:val="00C51368"/>
    <w:rsid w:val="00C517C5"/>
    <w:rsid w:val="00C51962"/>
    <w:rsid w:val="00C51EAD"/>
    <w:rsid w:val="00C523FC"/>
    <w:rsid w:val="00C5261D"/>
    <w:rsid w:val="00C528AF"/>
    <w:rsid w:val="00C52D75"/>
    <w:rsid w:val="00C53E69"/>
    <w:rsid w:val="00C543EA"/>
    <w:rsid w:val="00C543EC"/>
    <w:rsid w:val="00C54995"/>
    <w:rsid w:val="00C54A0B"/>
    <w:rsid w:val="00C54AD9"/>
    <w:rsid w:val="00C54D41"/>
    <w:rsid w:val="00C55276"/>
    <w:rsid w:val="00C55623"/>
    <w:rsid w:val="00C5624F"/>
    <w:rsid w:val="00C565CE"/>
    <w:rsid w:val="00C56941"/>
    <w:rsid w:val="00C569FF"/>
    <w:rsid w:val="00C56B19"/>
    <w:rsid w:val="00C56CEC"/>
    <w:rsid w:val="00C56D1C"/>
    <w:rsid w:val="00C56DD1"/>
    <w:rsid w:val="00C5701C"/>
    <w:rsid w:val="00C57260"/>
    <w:rsid w:val="00C573DA"/>
    <w:rsid w:val="00C57766"/>
    <w:rsid w:val="00C57B8E"/>
    <w:rsid w:val="00C57F47"/>
    <w:rsid w:val="00C60783"/>
    <w:rsid w:val="00C6090D"/>
    <w:rsid w:val="00C609C4"/>
    <w:rsid w:val="00C60D84"/>
    <w:rsid w:val="00C61017"/>
    <w:rsid w:val="00C61068"/>
    <w:rsid w:val="00C613B2"/>
    <w:rsid w:val="00C61543"/>
    <w:rsid w:val="00C61CFC"/>
    <w:rsid w:val="00C61E92"/>
    <w:rsid w:val="00C63E95"/>
    <w:rsid w:val="00C642B3"/>
    <w:rsid w:val="00C644CA"/>
    <w:rsid w:val="00C64622"/>
    <w:rsid w:val="00C64672"/>
    <w:rsid w:val="00C646A6"/>
    <w:rsid w:val="00C64E38"/>
    <w:rsid w:val="00C65804"/>
    <w:rsid w:val="00C658DE"/>
    <w:rsid w:val="00C65D45"/>
    <w:rsid w:val="00C66109"/>
    <w:rsid w:val="00C66261"/>
    <w:rsid w:val="00C664AB"/>
    <w:rsid w:val="00C664F2"/>
    <w:rsid w:val="00C66A6E"/>
    <w:rsid w:val="00C66ACC"/>
    <w:rsid w:val="00C66F34"/>
    <w:rsid w:val="00C67083"/>
    <w:rsid w:val="00C67874"/>
    <w:rsid w:val="00C67BBE"/>
    <w:rsid w:val="00C67E70"/>
    <w:rsid w:val="00C70697"/>
    <w:rsid w:val="00C708AB"/>
    <w:rsid w:val="00C70E2F"/>
    <w:rsid w:val="00C7190E"/>
    <w:rsid w:val="00C71DAA"/>
    <w:rsid w:val="00C7200C"/>
    <w:rsid w:val="00C72017"/>
    <w:rsid w:val="00C72EF4"/>
    <w:rsid w:val="00C73684"/>
    <w:rsid w:val="00C73CA6"/>
    <w:rsid w:val="00C73F58"/>
    <w:rsid w:val="00C748CF"/>
    <w:rsid w:val="00C750EA"/>
    <w:rsid w:val="00C757F9"/>
    <w:rsid w:val="00C75AC5"/>
    <w:rsid w:val="00C75D2F"/>
    <w:rsid w:val="00C75E12"/>
    <w:rsid w:val="00C75FD0"/>
    <w:rsid w:val="00C767BE"/>
    <w:rsid w:val="00C76E3C"/>
    <w:rsid w:val="00C76F3C"/>
    <w:rsid w:val="00C77003"/>
    <w:rsid w:val="00C77953"/>
    <w:rsid w:val="00C77961"/>
    <w:rsid w:val="00C80050"/>
    <w:rsid w:val="00C8032D"/>
    <w:rsid w:val="00C80400"/>
    <w:rsid w:val="00C807D6"/>
    <w:rsid w:val="00C80A30"/>
    <w:rsid w:val="00C80EB0"/>
    <w:rsid w:val="00C80F51"/>
    <w:rsid w:val="00C812EB"/>
    <w:rsid w:val="00C813D2"/>
    <w:rsid w:val="00C81433"/>
    <w:rsid w:val="00C81568"/>
    <w:rsid w:val="00C81926"/>
    <w:rsid w:val="00C81A3E"/>
    <w:rsid w:val="00C81AED"/>
    <w:rsid w:val="00C81DEA"/>
    <w:rsid w:val="00C82048"/>
    <w:rsid w:val="00C82A62"/>
    <w:rsid w:val="00C82BB6"/>
    <w:rsid w:val="00C8339F"/>
    <w:rsid w:val="00C8369D"/>
    <w:rsid w:val="00C83E97"/>
    <w:rsid w:val="00C84689"/>
    <w:rsid w:val="00C84C2A"/>
    <w:rsid w:val="00C85204"/>
    <w:rsid w:val="00C8592A"/>
    <w:rsid w:val="00C85974"/>
    <w:rsid w:val="00C85E67"/>
    <w:rsid w:val="00C86000"/>
    <w:rsid w:val="00C8601B"/>
    <w:rsid w:val="00C867E3"/>
    <w:rsid w:val="00C86C6F"/>
    <w:rsid w:val="00C87BB8"/>
    <w:rsid w:val="00C87E98"/>
    <w:rsid w:val="00C87FA6"/>
    <w:rsid w:val="00C9027A"/>
    <w:rsid w:val="00C902D0"/>
    <w:rsid w:val="00C9039F"/>
    <w:rsid w:val="00C9068E"/>
    <w:rsid w:val="00C906F1"/>
    <w:rsid w:val="00C9096B"/>
    <w:rsid w:val="00C91070"/>
    <w:rsid w:val="00C911E2"/>
    <w:rsid w:val="00C91658"/>
    <w:rsid w:val="00C91827"/>
    <w:rsid w:val="00C929EA"/>
    <w:rsid w:val="00C92A37"/>
    <w:rsid w:val="00C93C4B"/>
    <w:rsid w:val="00C943EB"/>
    <w:rsid w:val="00C944AB"/>
    <w:rsid w:val="00C946F3"/>
    <w:rsid w:val="00C94748"/>
    <w:rsid w:val="00C95241"/>
    <w:rsid w:val="00C9552E"/>
    <w:rsid w:val="00C95B40"/>
    <w:rsid w:val="00C96068"/>
    <w:rsid w:val="00C961E7"/>
    <w:rsid w:val="00CA0934"/>
    <w:rsid w:val="00CA0C2C"/>
    <w:rsid w:val="00CA0DE7"/>
    <w:rsid w:val="00CA0DF6"/>
    <w:rsid w:val="00CA110D"/>
    <w:rsid w:val="00CA11A4"/>
    <w:rsid w:val="00CA180F"/>
    <w:rsid w:val="00CA1BAA"/>
    <w:rsid w:val="00CA1D8D"/>
    <w:rsid w:val="00CA1ED8"/>
    <w:rsid w:val="00CA28AD"/>
    <w:rsid w:val="00CA367A"/>
    <w:rsid w:val="00CA38C6"/>
    <w:rsid w:val="00CA3AA7"/>
    <w:rsid w:val="00CA3DEA"/>
    <w:rsid w:val="00CA488B"/>
    <w:rsid w:val="00CA4D3D"/>
    <w:rsid w:val="00CA529F"/>
    <w:rsid w:val="00CA5831"/>
    <w:rsid w:val="00CA5ACA"/>
    <w:rsid w:val="00CA5BD4"/>
    <w:rsid w:val="00CA6236"/>
    <w:rsid w:val="00CA6D19"/>
    <w:rsid w:val="00CA6FA5"/>
    <w:rsid w:val="00CA7E0D"/>
    <w:rsid w:val="00CB0557"/>
    <w:rsid w:val="00CB0575"/>
    <w:rsid w:val="00CB06CB"/>
    <w:rsid w:val="00CB0776"/>
    <w:rsid w:val="00CB0934"/>
    <w:rsid w:val="00CB0CEA"/>
    <w:rsid w:val="00CB0FF5"/>
    <w:rsid w:val="00CB11C4"/>
    <w:rsid w:val="00CB1203"/>
    <w:rsid w:val="00CB16E5"/>
    <w:rsid w:val="00CB1F63"/>
    <w:rsid w:val="00CB28F1"/>
    <w:rsid w:val="00CB2BC7"/>
    <w:rsid w:val="00CB30D0"/>
    <w:rsid w:val="00CB33B2"/>
    <w:rsid w:val="00CB3BA0"/>
    <w:rsid w:val="00CB40EA"/>
    <w:rsid w:val="00CB4F44"/>
    <w:rsid w:val="00CB503F"/>
    <w:rsid w:val="00CB513A"/>
    <w:rsid w:val="00CB557D"/>
    <w:rsid w:val="00CB627B"/>
    <w:rsid w:val="00CB63C2"/>
    <w:rsid w:val="00CB6577"/>
    <w:rsid w:val="00CB6825"/>
    <w:rsid w:val="00CB68B1"/>
    <w:rsid w:val="00CB68EE"/>
    <w:rsid w:val="00CB6B2F"/>
    <w:rsid w:val="00CB6D06"/>
    <w:rsid w:val="00CB6E18"/>
    <w:rsid w:val="00CB7170"/>
    <w:rsid w:val="00CB73AF"/>
    <w:rsid w:val="00CB742D"/>
    <w:rsid w:val="00CB74A7"/>
    <w:rsid w:val="00CB7D96"/>
    <w:rsid w:val="00CB7DF7"/>
    <w:rsid w:val="00CB7FFB"/>
    <w:rsid w:val="00CC02F8"/>
    <w:rsid w:val="00CC040E"/>
    <w:rsid w:val="00CC077D"/>
    <w:rsid w:val="00CC0905"/>
    <w:rsid w:val="00CC0CCA"/>
    <w:rsid w:val="00CC0E36"/>
    <w:rsid w:val="00CC1068"/>
    <w:rsid w:val="00CC111F"/>
    <w:rsid w:val="00CC2011"/>
    <w:rsid w:val="00CC21D9"/>
    <w:rsid w:val="00CC2B85"/>
    <w:rsid w:val="00CC35B6"/>
    <w:rsid w:val="00CC3EA0"/>
    <w:rsid w:val="00CC44A8"/>
    <w:rsid w:val="00CC4F36"/>
    <w:rsid w:val="00CC50E9"/>
    <w:rsid w:val="00CC5BAD"/>
    <w:rsid w:val="00CC6D6B"/>
    <w:rsid w:val="00CC7B45"/>
    <w:rsid w:val="00CC7F88"/>
    <w:rsid w:val="00CD025D"/>
    <w:rsid w:val="00CD033B"/>
    <w:rsid w:val="00CD0403"/>
    <w:rsid w:val="00CD07B5"/>
    <w:rsid w:val="00CD07E0"/>
    <w:rsid w:val="00CD07F5"/>
    <w:rsid w:val="00CD0D88"/>
    <w:rsid w:val="00CD0F80"/>
    <w:rsid w:val="00CD1188"/>
    <w:rsid w:val="00CD1C93"/>
    <w:rsid w:val="00CD29AA"/>
    <w:rsid w:val="00CD2B5E"/>
    <w:rsid w:val="00CD2D1C"/>
    <w:rsid w:val="00CD2ED1"/>
    <w:rsid w:val="00CD337B"/>
    <w:rsid w:val="00CD356D"/>
    <w:rsid w:val="00CD35A6"/>
    <w:rsid w:val="00CD3A21"/>
    <w:rsid w:val="00CD3F89"/>
    <w:rsid w:val="00CD41D1"/>
    <w:rsid w:val="00CD54D6"/>
    <w:rsid w:val="00CD5F92"/>
    <w:rsid w:val="00CD652D"/>
    <w:rsid w:val="00CD6611"/>
    <w:rsid w:val="00CD6A35"/>
    <w:rsid w:val="00CD7759"/>
    <w:rsid w:val="00CD7E02"/>
    <w:rsid w:val="00CD7F4F"/>
    <w:rsid w:val="00CE0314"/>
    <w:rsid w:val="00CE0424"/>
    <w:rsid w:val="00CE0ABB"/>
    <w:rsid w:val="00CE0D6A"/>
    <w:rsid w:val="00CE129B"/>
    <w:rsid w:val="00CE13BB"/>
    <w:rsid w:val="00CE1CDA"/>
    <w:rsid w:val="00CE246C"/>
    <w:rsid w:val="00CE25F6"/>
    <w:rsid w:val="00CE2B7C"/>
    <w:rsid w:val="00CE2C62"/>
    <w:rsid w:val="00CE419B"/>
    <w:rsid w:val="00CE4353"/>
    <w:rsid w:val="00CE46EF"/>
    <w:rsid w:val="00CE474A"/>
    <w:rsid w:val="00CE4873"/>
    <w:rsid w:val="00CE4888"/>
    <w:rsid w:val="00CE4969"/>
    <w:rsid w:val="00CE4D85"/>
    <w:rsid w:val="00CE68C8"/>
    <w:rsid w:val="00CE7530"/>
    <w:rsid w:val="00CE7561"/>
    <w:rsid w:val="00CF0AFE"/>
    <w:rsid w:val="00CF0BCA"/>
    <w:rsid w:val="00CF0DA1"/>
    <w:rsid w:val="00CF1012"/>
    <w:rsid w:val="00CF1354"/>
    <w:rsid w:val="00CF24D1"/>
    <w:rsid w:val="00CF39C4"/>
    <w:rsid w:val="00CF3A94"/>
    <w:rsid w:val="00CF3AC5"/>
    <w:rsid w:val="00CF3B1F"/>
    <w:rsid w:val="00CF3BF6"/>
    <w:rsid w:val="00CF3D95"/>
    <w:rsid w:val="00CF4935"/>
    <w:rsid w:val="00CF52BB"/>
    <w:rsid w:val="00CF5700"/>
    <w:rsid w:val="00CF59EB"/>
    <w:rsid w:val="00CF5A2E"/>
    <w:rsid w:val="00CF6151"/>
    <w:rsid w:val="00CF625B"/>
    <w:rsid w:val="00CF687E"/>
    <w:rsid w:val="00CF6DED"/>
    <w:rsid w:val="00CF6E1E"/>
    <w:rsid w:val="00CF728C"/>
    <w:rsid w:val="00D00468"/>
    <w:rsid w:val="00D01196"/>
    <w:rsid w:val="00D01201"/>
    <w:rsid w:val="00D01234"/>
    <w:rsid w:val="00D013C6"/>
    <w:rsid w:val="00D0195F"/>
    <w:rsid w:val="00D0241C"/>
    <w:rsid w:val="00D02A44"/>
    <w:rsid w:val="00D02B1F"/>
    <w:rsid w:val="00D02F96"/>
    <w:rsid w:val="00D03373"/>
    <w:rsid w:val="00D0349B"/>
    <w:rsid w:val="00D03B55"/>
    <w:rsid w:val="00D03B86"/>
    <w:rsid w:val="00D03F5B"/>
    <w:rsid w:val="00D048F7"/>
    <w:rsid w:val="00D04A4D"/>
    <w:rsid w:val="00D04C43"/>
    <w:rsid w:val="00D05F6A"/>
    <w:rsid w:val="00D06252"/>
    <w:rsid w:val="00D0652F"/>
    <w:rsid w:val="00D065FD"/>
    <w:rsid w:val="00D076D4"/>
    <w:rsid w:val="00D10249"/>
    <w:rsid w:val="00D10C72"/>
    <w:rsid w:val="00D10D6A"/>
    <w:rsid w:val="00D1121F"/>
    <w:rsid w:val="00D11457"/>
    <w:rsid w:val="00D115C3"/>
    <w:rsid w:val="00D11623"/>
    <w:rsid w:val="00D11897"/>
    <w:rsid w:val="00D12445"/>
    <w:rsid w:val="00D12C2A"/>
    <w:rsid w:val="00D12E08"/>
    <w:rsid w:val="00D13135"/>
    <w:rsid w:val="00D132AE"/>
    <w:rsid w:val="00D13CF1"/>
    <w:rsid w:val="00D13E4E"/>
    <w:rsid w:val="00D13F8F"/>
    <w:rsid w:val="00D141EE"/>
    <w:rsid w:val="00D14772"/>
    <w:rsid w:val="00D14800"/>
    <w:rsid w:val="00D14FB6"/>
    <w:rsid w:val="00D150D4"/>
    <w:rsid w:val="00D1514C"/>
    <w:rsid w:val="00D15AD0"/>
    <w:rsid w:val="00D16653"/>
    <w:rsid w:val="00D16D96"/>
    <w:rsid w:val="00D16E5E"/>
    <w:rsid w:val="00D16ED9"/>
    <w:rsid w:val="00D174EF"/>
    <w:rsid w:val="00D17BD5"/>
    <w:rsid w:val="00D17C60"/>
    <w:rsid w:val="00D17CAF"/>
    <w:rsid w:val="00D203A2"/>
    <w:rsid w:val="00D20E2B"/>
    <w:rsid w:val="00D21CCF"/>
    <w:rsid w:val="00D21E33"/>
    <w:rsid w:val="00D21FCD"/>
    <w:rsid w:val="00D22808"/>
    <w:rsid w:val="00D22A8F"/>
    <w:rsid w:val="00D22FBC"/>
    <w:rsid w:val="00D2338F"/>
    <w:rsid w:val="00D239A7"/>
    <w:rsid w:val="00D23F47"/>
    <w:rsid w:val="00D24537"/>
    <w:rsid w:val="00D24E2C"/>
    <w:rsid w:val="00D25484"/>
    <w:rsid w:val="00D258AF"/>
    <w:rsid w:val="00D25C0D"/>
    <w:rsid w:val="00D25DA8"/>
    <w:rsid w:val="00D260B3"/>
    <w:rsid w:val="00D267EA"/>
    <w:rsid w:val="00D26843"/>
    <w:rsid w:val="00D273AF"/>
    <w:rsid w:val="00D27F1F"/>
    <w:rsid w:val="00D302DB"/>
    <w:rsid w:val="00D30B31"/>
    <w:rsid w:val="00D3163A"/>
    <w:rsid w:val="00D316E3"/>
    <w:rsid w:val="00D318EF"/>
    <w:rsid w:val="00D31AD4"/>
    <w:rsid w:val="00D31DA6"/>
    <w:rsid w:val="00D3247F"/>
    <w:rsid w:val="00D32C2E"/>
    <w:rsid w:val="00D32E15"/>
    <w:rsid w:val="00D3300B"/>
    <w:rsid w:val="00D33B2F"/>
    <w:rsid w:val="00D33CBD"/>
    <w:rsid w:val="00D34666"/>
    <w:rsid w:val="00D346DF"/>
    <w:rsid w:val="00D34EA6"/>
    <w:rsid w:val="00D34EE1"/>
    <w:rsid w:val="00D3552A"/>
    <w:rsid w:val="00D356D3"/>
    <w:rsid w:val="00D35EF0"/>
    <w:rsid w:val="00D364D8"/>
    <w:rsid w:val="00D36AB2"/>
    <w:rsid w:val="00D36D22"/>
    <w:rsid w:val="00D36E71"/>
    <w:rsid w:val="00D3711D"/>
    <w:rsid w:val="00D371F9"/>
    <w:rsid w:val="00D37655"/>
    <w:rsid w:val="00D3799D"/>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2F40"/>
    <w:rsid w:val="00D4318F"/>
    <w:rsid w:val="00D436DE"/>
    <w:rsid w:val="00D438BF"/>
    <w:rsid w:val="00D43BBD"/>
    <w:rsid w:val="00D440F8"/>
    <w:rsid w:val="00D443BE"/>
    <w:rsid w:val="00D443D7"/>
    <w:rsid w:val="00D448EB"/>
    <w:rsid w:val="00D44ECC"/>
    <w:rsid w:val="00D44F38"/>
    <w:rsid w:val="00D45C90"/>
    <w:rsid w:val="00D4668B"/>
    <w:rsid w:val="00D46C46"/>
    <w:rsid w:val="00D46C59"/>
    <w:rsid w:val="00D46F26"/>
    <w:rsid w:val="00D476EB"/>
    <w:rsid w:val="00D4772A"/>
    <w:rsid w:val="00D47902"/>
    <w:rsid w:val="00D47909"/>
    <w:rsid w:val="00D507F0"/>
    <w:rsid w:val="00D524EF"/>
    <w:rsid w:val="00D53113"/>
    <w:rsid w:val="00D532BE"/>
    <w:rsid w:val="00D537B4"/>
    <w:rsid w:val="00D53A7B"/>
    <w:rsid w:val="00D53BDB"/>
    <w:rsid w:val="00D5423C"/>
    <w:rsid w:val="00D5468A"/>
    <w:rsid w:val="00D546FF"/>
    <w:rsid w:val="00D54A83"/>
    <w:rsid w:val="00D55744"/>
    <w:rsid w:val="00D5595B"/>
    <w:rsid w:val="00D55A15"/>
    <w:rsid w:val="00D55AD5"/>
    <w:rsid w:val="00D55ED2"/>
    <w:rsid w:val="00D55EE0"/>
    <w:rsid w:val="00D55F51"/>
    <w:rsid w:val="00D56565"/>
    <w:rsid w:val="00D567BF"/>
    <w:rsid w:val="00D57320"/>
    <w:rsid w:val="00D576CA"/>
    <w:rsid w:val="00D57C50"/>
    <w:rsid w:val="00D57D59"/>
    <w:rsid w:val="00D57EB4"/>
    <w:rsid w:val="00D600E0"/>
    <w:rsid w:val="00D60949"/>
    <w:rsid w:val="00D60C4A"/>
    <w:rsid w:val="00D60E43"/>
    <w:rsid w:val="00D612AF"/>
    <w:rsid w:val="00D61AF5"/>
    <w:rsid w:val="00D61B02"/>
    <w:rsid w:val="00D61C5E"/>
    <w:rsid w:val="00D62353"/>
    <w:rsid w:val="00D624C5"/>
    <w:rsid w:val="00D62EBE"/>
    <w:rsid w:val="00D63343"/>
    <w:rsid w:val="00D64B7F"/>
    <w:rsid w:val="00D64BF6"/>
    <w:rsid w:val="00D64CB0"/>
    <w:rsid w:val="00D652B5"/>
    <w:rsid w:val="00D65E56"/>
    <w:rsid w:val="00D66155"/>
    <w:rsid w:val="00D6657A"/>
    <w:rsid w:val="00D66782"/>
    <w:rsid w:val="00D66C76"/>
    <w:rsid w:val="00D66E9F"/>
    <w:rsid w:val="00D672A5"/>
    <w:rsid w:val="00D672E7"/>
    <w:rsid w:val="00D67605"/>
    <w:rsid w:val="00D67B25"/>
    <w:rsid w:val="00D7045E"/>
    <w:rsid w:val="00D705AA"/>
    <w:rsid w:val="00D70844"/>
    <w:rsid w:val="00D708B0"/>
    <w:rsid w:val="00D7090A"/>
    <w:rsid w:val="00D70C63"/>
    <w:rsid w:val="00D7101B"/>
    <w:rsid w:val="00D71117"/>
    <w:rsid w:val="00D71260"/>
    <w:rsid w:val="00D716D2"/>
    <w:rsid w:val="00D71F04"/>
    <w:rsid w:val="00D72C61"/>
    <w:rsid w:val="00D731D5"/>
    <w:rsid w:val="00D73555"/>
    <w:rsid w:val="00D735C9"/>
    <w:rsid w:val="00D73A1F"/>
    <w:rsid w:val="00D7404F"/>
    <w:rsid w:val="00D748ED"/>
    <w:rsid w:val="00D74A2B"/>
    <w:rsid w:val="00D75533"/>
    <w:rsid w:val="00D75A06"/>
    <w:rsid w:val="00D76CF7"/>
    <w:rsid w:val="00D774C8"/>
    <w:rsid w:val="00D774F7"/>
    <w:rsid w:val="00D775C4"/>
    <w:rsid w:val="00D77B1D"/>
    <w:rsid w:val="00D8002F"/>
    <w:rsid w:val="00D8021F"/>
    <w:rsid w:val="00D80383"/>
    <w:rsid w:val="00D806E8"/>
    <w:rsid w:val="00D809F8"/>
    <w:rsid w:val="00D80B55"/>
    <w:rsid w:val="00D80BA7"/>
    <w:rsid w:val="00D819D0"/>
    <w:rsid w:val="00D823C6"/>
    <w:rsid w:val="00D82A42"/>
    <w:rsid w:val="00D82B87"/>
    <w:rsid w:val="00D8413D"/>
    <w:rsid w:val="00D84A88"/>
    <w:rsid w:val="00D84E98"/>
    <w:rsid w:val="00D84ECC"/>
    <w:rsid w:val="00D856F1"/>
    <w:rsid w:val="00D8586B"/>
    <w:rsid w:val="00D85A12"/>
    <w:rsid w:val="00D85ED4"/>
    <w:rsid w:val="00D8607F"/>
    <w:rsid w:val="00D869C8"/>
    <w:rsid w:val="00D86AAC"/>
    <w:rsid w:val="00D86B31"/>
    <w:rsid w:val="00D86C4B"/>
    <w:rsid w:val="00D86CA3"/>
    <w:rsid w:val="00D86E87"/>
    <w:rsid w:val="00D871CE"/>
    <w:rsid w:val="00D8752B"/>
    <w:rsid w:val="00D876BA"/>
    <w:rsid w:val="00D87B82"/>
    <w:rsid w:val="00D87BC4"/>
    <w:rsid w:val="00D87E10"/>
    <w:rsid w:val="00D87F97"/>
    <w:rsid w:val="00D90269"/>
    <w:rsid w:val="00D9050F"/>
    <w:rsid w:val="00D90902"/>
    <w:rsid w:val="00D90B7C"/>
    <w:rsid w:val="00D90E01"/>
    <w:rsid w:val="00D910BD"/>
    <w:rsid w:val="00D91942"/>
    <w:rsid w:val="00D9196D"/>
    <w:rsid w:val="00D91AAF"/>
    <w:rsid w:val="00D91ACD"/>
    <w:rsid w:val="00D91CE2"/>
    <w:rsid w:val="00D92982"/>
    <w:rsid w:val="00D92F45"/>
    <w:rsid w:val="00D932AE"/>
    <w:rsid w:val="00D9364C"/>
    <w:rsid w:val="00D93A32"/>
    <w:rsid w:val="00D94E92"/>
    <w:rsid w:val="00D95615"/>
    <w:rsid w:val="00D95799"/>
    <w:rsid w:val="00D95B70"/>
    <w:rsid w:val="00D9616A"/>
    <w:rsid w:val="00D97DD8"/>
    <w:rsid w:val="00DA0F5C"/>
    <w:rsid w:val="00DA13F1"/>
    <w:rsid w:val="00DA1424"/>
    <w:rsid w:val="00DA15D8"/>
    <w:rsid w:val="00DA1793"/>
    <w:rsid w:val="00DA21D1"/>
    <w:rsid w:val="00DA21D6"/>
    <w:rsid w:val="00DA2297"/>
    <w:rsid w:val="00DA2301"/>
    <w:rsid w:val="00DA237E"/>
    <w:rsid w:val="00DA3044"/>
    <w:rsid w:val="00DA305E"/>
    <w:rsid w:val="00DA3107"/>
    <w:rsid w:val="00DA38EE"/>
    <w:rsid w:val="00DA3960"/>
    <w:rsid w:val="00DA3DE4"/>
    <w:rsid w:val="00DA4229"/>
    <w:rsid w:val="00DA4EBF"/>
    <w:rsid w:val="00DA4F4E"/>
    <w:rsid w:val="00DA50C3"/>
    <w:rsid w:val="00DA5417"/>
    <w:rsid w:val="00DA56E8"/>
    <w:rsid w:val="00DA5983"/>
    <w:rsid w:val="00DA5E83"/>
    <w:rsid w:val="00DA6104"/>
    <w:rsid w:val="00DA7ABD"/>
    <w:rsid w:val="00DA7E09"/>
    <w:rsid w:val="00DA7FF2"/>
    <w:rsid w:val="00DB07CE"/>
    <w:rsid w:val="00DB0A9F"/>
    <w:rsid w:val="00DB0D00"/>
    <w:rsid w:val="00DB0F39"/>
    <w:rsid w:val="00DB12BB"/>
    <w:rsid w:val="00DB1873"/>
    <w:rsid w:val="00DB3549"/>
    <w:rsid w:val="00DB3689"/>
    <w:rsid w:val="00DB377D"/>
    <w:rsid w:val="00DB4094"/>
    <w:rsid w:val="00DB41A2"/>
    <w:rsid w:val="00DB46B9"/>
    <w:rsid w:val="00DB482C"/>
    <w:rsid w:val="00DB4A5F"/>
    <w:rsid w:val="00DB51F7"/>
    <w:rsid w:val="00DB623C"/>
    <w:rsid w:val="00DB6D20"/>
    <w:rsid w:val="00DB6F4A"/>
    <w:rsid w:val="00DB70C1"/>
    <w:rsid w:val="00DB71E9"/>
    <w:rsid w:val="00DB7F29"/>
    <w:rsid w:val="00DC066A"/>
    <w:rsid w:val="00DC06BA"/>
    <w:rsid w:val="00DC083C"/>
    <w:rsid w:val="00DC0E2E"/>
    <w:rsid w:val="00DC0E41"/>
    <w:rsid w:val="00DC1E51"/>
    <w:rsid w:val="00DC2D36"/>
    <w:rsid w:val="00DC2E60"/>
    <w:rsid w:val="00DC320D"/>
    <w:rsid w:val="00DC3895"/>
    <w:rsid w:val="00DC3C9A"/>
    <w:rsid w:val="00DC3CA3"/>
    <w:rsid w:val="00DC4809"/>
    <w:rsid w:val="00DC5145"/>
    <w:rsid w:val="00DC53EF"/>
    <w:rsid w:val="00DC6206"/>
    <w:rsid w:val="00DC6A99"/>
    <w:rsid w:val="00DC7070"/>
    <w:rsid w:val="00DC71AC"/>
    <w:rsid w:val="00DC74F7"/>
    <w:rsid w:val="00DC7C69"/>
    <w:rsid w:val="00DD0137"/>
    <w:rsid w:val="00DD064E"/>
    <w:rsid w:val="00DD0811"/>
    <w:rsid w:val="00DD1688"/>
    <w:rsid w:val="00DD265E"/>
    <w:rsid w:val="00DD2747"/>
    <w:rsid w:val="00DD2B73"/>
    <w:rsid w:val="00DD335A"/>
    <w:rsid w:val="00DD33CE"/>
    <w:rsid w:val="00DD383C"/>
    <w:rsid w:val="00DD3CD1"/>
    <w:rsid w:val="00DD5977"/>
    <w:rsid w:val="00DD6746"/>
    <w:rsid w:val="00DD676C"/>
    <w:rsid w:val="00DD68C9"/>
    <w:rsid w:val="00DD6EC1"/>
    <w:rsid w:val="00DD6FFE"/>
    <w:rsid w:val="00DD76F7"/>
    <w:rsid w:val="00DD773B"/>
    <w:rsid w:val="00DE03D1"/>
    <w:rsid w:val="00DE0ADB"/>
    <w:rsid w:val="00DE0AEF"/>
    <w:rsid w:val="00DE0C77"/>
    <w:rsid w:val="00DE0FB3"/>
    <w:rsid w:val="00DE144C"/>
    <w:rsid w:val="00DE2257"/>
    <w:rsid w:val="00DE2549"/>
    <w:rsid w:val="00DE32D3"/>
    <w:rsid w:val="00DE3A8D"/>
    <w:rsid w:val="00DE3B9C"/>
    <w:rsid w:val="00DE4936"/>
    <w:rsid w:val="00DE4E20"/>
    <w:rsid w:val="00DE51DD"/>
    <w:rsid w:val="00DE53C3"/>
    <w:rsid w:val="00DE5608"/>
    <w:rsid w:val="00DE58D0"/>
    <w:rsid w:val="00DE5B3E"/>
    <w:rsid w:val="00DE5F47"/>
    <w:rsid w:val="00DE654F"/>
    <w:rsid w:val="00DE6B01"/>
    <w:rsid w:val="00DE6B02"/>
    <w:rsid w:val="00DE6F51"/>
    <w:rsid w:val="00DE7360"/>
    <w:rsid w:val="00DE749D"/>
    <w:rsid w:val="00DE7963"/>
    <w:rsid w:val="00DE7E77"/>
    <w:rsid w:val="00DF0261"/>
    <w:rsid w:val="00DF03B8"/>
    <w:rsid w:val="00DF07CC"/>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DB"/>
    <w:rsid w:val="00DF6ABA"/>
    <w:rsid w:val="00DF75C7"/>
    <w:rsid w:val="00DF7774"/>
    <w:rsid w:val="00DF78DC"/>
    <w:rsid w:val="00E00400"/>
    <w:rsid w:val="00E012A8"/>
    <w:rsid w:val="00E01E02"/>
    <w:rsid w:val="00E021E3"/>
    <w:rsid w:val="00E02263"/>
    <w:rsid w:val="00E02646"/>
    <w:rsid w:val="00E02EC6"/>
    <w:rsid w:val="00E032AC"/>
    <w:rsid w:val="00E03F35"/>
    <w:rsid w:val="00E041FC"/>
    <w:rsid w:val="00E04422"/>
    <w:rsid w:val="00E04E14"/>
    <w:rsid w:val="00E05348"/>
    <w:rsid w:val="00E05A19"/>
    <w:rsid w:val="00E05F3B"/>
    <w:rsid w:val="00E061AC"/>
    <w:rsid w:val="00E061EC"/>
    <w:rsid w:val="00E0640E"/>
    <w:rsid w:val="00E065F1"/>
    <w:rsid w:val="00E066CE"/>
    <w:rsid w:val="00E0698D"/>
    <w:rsid w:val="00E06A02"/>
    <w:rsid w:val="00E06BFF"/>
    <w:rsid w:val="00E07036"/>
    <w:rsid w:val="00E10DBE"/>
    <w:rsid w:val="00E10F3F"/>
    <w:rsid w:val="00E110E7"/>
    <w:rsid w:val="00E1139F"/>
    <w:rsid w:val="00E1173B"/>
    <w:rsid w:val="00E11B20"/>
    <w:rsid w:val="00E11CF2"/>
    <w:rsid w:val="00E1230D"/>
    <w:rsid w:val="00E12460"/>
    <w:rsid w:val="00E126B6"/>
    <w:rsid w:val="00E127C5"/>
    <w:rsid w:val="00E1299C"/>
    <w:rsid w:val="00E1304C"/>
    <w:rsid w:val="00E13671"/>
    <w:rsid w:val="00E14006"/>
    <w:rsid w:val="00E142EB"/>
    <w:rsid w:val="00E142F5"/>
    <w:rsid w:val="00E149B0"/>
    <w:rsid w:val="00E14BB4"/>
    <w:rsid w:val="00E16203"/>
    <w:rsid w:val="00E165A8"/>
    <w:rsid w:val="00E16656"/>
    <w:rsid w:val="00E16C04"/>
    <w:rsid w:val="00E16CDE"/>
    <w:rsid w:val="00E16DD7"/>
    <w:rsid w:val="00E16E82"/>
    <w:rsid w:val="00E175F9"/>
    <w:rsid w:val="00E177D9"/>
    <w:rsid w:val="00E17CD7"/>
    <w:rsid w:val="00E17FA2"/>
    <w:rsid w:val="00E20A66"/>
    <w:rsid w:val="00E20C90"/>
    <w:rsid w:val="00E20E52"/>
    <w:rsid w:val="00E21170"/>
    <w:rsid w:val="00E212F8"/>
    <w:rsid w:val="00E21632"/>
    <w:rsid w:val="00E21870"/>
    <w:rsid w:val="00E21AC4"/>
    <w:rsid w:val="00E21FA6"/>
    <w:rsid w:val="00E22330"/>
    <w:rsid w:val="00E223A4"/>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3050F"/>
    <w:rsid w:val="00E30AC7"/>
    <w:rsid w:val="00E30AD1"/>
    <w:rsid w:val="00E30B5A"/>
    <w:rsid w:val="00E30DF9"/>
    <w:rsid w:val="00E30F31"/>
    <w:rsid w:val="00E3123D"/>
    <w:rsid w:val="00E31461"/>
    <w:rsid w:val="00E316B5"/>
    <w:rsid w:val="00E318C9"/>
    <w:rsid w:val="00E31D43"/>
    <w:rsid w:val="00E32608"/>
    <w:rsid w:val="00E32E4E"/>
    <w:rsid w:val="00E33B5E"/>
    <w:rsid w:val="00E34188"/>
    <w:rsid w:val="00E34237"/>
    <w:rsid w:val="00E34A7A"/>
    <w:rsid w:val="00E34B6E"/>
    <w:rsid w:val="00E34B96"/>
    <w:rsid w:val="00E34D53"/>
    <w:rsid w:val="00E34ED5"/>
    <w:rsid w:val="00E35559"/>
    <w:rsid w:val="00E3623E"/>
    <w:rsid w:val="00E36613"/>
    <w:rsid w:val="00E36A0E"/>
    <w:rsid w:val="00E36BC0"/>
    <w:rsid w:val="00E36DF2"/>
    <w:rsid w:val="00E3723A"/>
    <w:rsid w:val="00E376BA"/>
    <w:rsid w:val="00E37860"/>
    <w:rsid w:val="00E403B8"/>
    <w:rsid w:val="00E40CFA"/>
    <w:rsid w:val="00E4153E"/>
    <w:rsid w:val="00E41A8A"/>
    <w:rsid w:val="00E41C2B"/>
    <w:rsid w:val="00E42EE7"/>
    <w:rsid w:val="00E433B9"/>
    <w:rsid w:val="00E436C4"/>
    <w:rsid w:val="00E436D5"/>
    <w:rsid w:val="00E43E31"/>
    <w:rsid w:val="00E44691"/>
    <w:rsid w:val="00E446F1"/>
    <w:rsid w:val="00E447F2"/>
    <w:rsid w:val="00E44C33"/>
    <w:rsid w:val="00E458B1"/>
    <w:rsid w:val="00E45D34"/>
    <w:rsid w:val="00E45D68"/>
    <w:rsid w:val="00E460A3"/>
    <w:rsid w:val="00E46886"/>
    <w:rsid w:val="00E47269"/>
    <w:rsid w:val="00E4786D"/>
    <w:rsid w:val="00E47AEF"/>
    <w:rsid w:val="00E5023E"/>
    <w:rsid w:val="00E503EB"/>
    <w:rsid w:val="00E51202"/>
    <w:rsid w:val="00E51539"/>
    <w:rsid w:val="00E51E99"/>
    <w:rsid w:val="00E523FE"/>
    <w:rsid w:val="00E52648"/>
    <w:rsid w:val="00E53425"/>
    <w:rsid w:val="00E53B75"/>
    <w:rsid w:val="00E53C44"/>
    <w:rsid w:val="00E5486B"/>
    <w:rsid w:val="00E54E3B"/>
    <w:rsid w:val="00E54EB7"/>
    <w:rsid w:val="00E550FC"/>
    <w:rsid w:val="00E55372"/>
    <w:rsid w:val="00E5540F"/>
    <w:rsid w:val="00E555EF"/>
    <w:rsid w:val="00E55C14"/>
    <w:rsid w:val="00E55FBC"/>
    <w:rsid w:val="00E5658E"/>
    <w:rsid w:val="00E567CF"/>
    <w:rsid w:val="00E56AD4"/>
    <w:rsid w:val="00E56FDD"/>
    <w:rsid w:val="00E573DA"/>
    <w:rsid w:val="00E5748D"/>
    <w:rsid w:val="00E57565"/>
    <w:rsid w:val="00E57F71"/>
    <w:rsid w:val="00E60ED2"/>
    <w:rsid w:val="00E612CB"/>
    <w:rsid w:val="00E612DB"/>
    <w:rsid w:val="00E61827"/>
    <w:rsid w:val="00E61D13"/>
    <w:rsid w:val="00E61DE7"/>
    <w:rsid w:val="00E61E32"/>
    <w:rsid w:val="00E61F26"/>
    <w:rsid w:val="00E636A2"/>
    <w:rsid w:val="00E63838"/>
    <w:rsid w:val="00E64126"/>
    <w:rsid w:val="00E64229"/>
    <w:rsid w:val="00E64434"/>
    <w:rsid w:val="00E64DE5"/>
    <w:rsid w:val="00E6529E"/>
    <w:rsid w:val="00E658F2"/>
    <w:rsid w:val="00E668AD"/>
    <w:rsid w:val="00E668BD"/>
    <w:rsid w:val="00E66BB8"/>
    <w:rsid w:val="00E67C51"/>
    <w:rsid w:val="00E70ED0"/>
    <w:rsid w:val="00E70FEB"/>
    <w:rsid w:val="00E713BC"/>
    <w:rsid w:val="00E7183A"/>
    <w:rsid w:val="00E71C13"/>
    <w:rsid w:val="00E71F49"/>
    <w:rsid w:val="00E72079"/>
    <w:rsid w:val="00E72102"/>
    <w:rsid w:val="00E72EFC"/>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4246"/>
    <w:rsid w:val="00E84BD9"/>
    <w:rsid w:val="00E853BA"/>
    <w:rsid w:val="00E858C1"/>
    <w:rsid w:val="00E85928"/>
    <w:rsid w:val="00E85A01"/>
    <w:rsid w:val="00E85A4D"/>
    <w:rsid w:val="00E85C2F"/>
    <w:rsid w:val="00E85E04"/>
    <w:rsid w:val="00E86F35"/>
    <w:rsid w:val="00E87822"/>
    <w:rsid w:val="00E90299"/>
    <w:rsid w:val="00E90395"/>
    <w:rsid w:val="00E90598"/>
    <w:rsid w:val="00E90A9E"/>
    <w:rsid w:val="00E90E0C"/>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FFE"/>
    <w:rsid w:val="00E94F8A"/>
    <w:rsid w:val="00E95015"/>
    <w:rsid w:val="00E9531E"/>
    <w:rsid w:val="00E95CCB"/>
    <w:rsid w:val="00E964FD"/>
    <w:rsid w:val="00E96C7B"/>
    <w:rsid w:val="00E96D72"/>
    <w:rsid w:val="00E96EA8"/>
    <w:rsid w:val="00E9769B"/>
    <w:rsid w:val="00EA0513"/>
    <w:rsid w:val="00EA061E"/>
    <w:rsid w:val="00EA0A0F"/>
    <w:rsid w:val="00EA0B8D"/>
    <w:rsid w:val="00EA1C04"/>
    <w:rsid w:val="00EA21AA"/>
    <w:rsid w:val="00EA2280"/>
    <w:rsid w:val="00EA2366"/>
    <w:rsid w:val="00EA24F1"/>
    <w:rsid w:val="00EA2657"/>
    <w:rsid w:val="00EA32D7"/>
    <w:rsid w:val="00EA35EF"/>
    <w:rsid w:val="00EA3808"/>
    <w:rsid w:val="00EA3C1F"/>
    <w:rsid w:val="00EA3DAA"/>
    <w:rsid w:val="00EA4B48"/>
    <w:rsid w:val="00EA4C81"/>
    <w:rsid w:val="00EA513B"/>
    <w:rsid w:val="00EA5474"/>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2115"/>
    <w:rsid w:val="00EB268A"/>
    <w:rsid w:val="00EB26DC"/>
    <w:rsid w:val="00EB2980"/>
    <w:rsid w:val="00EB2EB8"/>
    <w:rsid w:val="00EB33B5"/>
    <w:rsid w:val="00EB384C"/>
    <w:rsid w:val="00EB3902"/>
    <w:rsid w:val="00EB3955"/>
    <w:rsid w:val="00EB3A86"/>
    <w:rsid w:val="00EB3F54"/>
    <w:rsid w:val="00EB4331"/>
    <w:rsid w:val="00EB4904"/>
    <w:rsid w:val="00EB4EA2"/>
    <w:rsid w:val="00EB5020"/>
    <w:rsid w:val="00EB5033"/>
    <w:rsid w:val="00EB55B9"/>
    <w:rsid w:val="00EB5AE4"/>
    <w:rsid w:val="00EB6088"/>
    <w:rsid w:val="00EB61CD"/>
    <w:rsid w:val="00EB6211"/>
    <w:rsid w:val="00EB6250"/>
    <w:rsid w:val="00EB7AD4"/>
    <w:rsid w:val="00EC0B29"/>
    <w:rsid w:val="00EC0FBC"/>
    <w:rsid w:val="00EC13C6"/>
    <w:rsid w:val="00EC1453"/>
    <w:rsid w:val="00EC1652"/>
    <w:rsid w:val="00EC1CBA"/>
    <w:rsid w:val="00EC27C6"/>
    <w:rsid w:val="00EC3077"/>
    <w:rsid w:val="00EC391E"/>
    <w:rsid w:val="00EC4181"/>
    <w:rsid w:val="00EC4207"/>
    <w:rsid w:val="00EC4F77"/>
    <w:rsid w:val="00EC511B"/>
    <w:rsid w:val="00EC53F6"/>
    <w:rsid w:val="00EC5653"/>
    <w:rsid w:val="00EC5794"/>
    <w:rsid w:val="00EC5800"/>
    <w:rsid w:val="00EC59F7"/>
    <w:rsid w:val="00EC609A"/>
    <w:rsid w:val="00EC640E"/>
    <w:rsid w:val="00EC6496"/>
    <w:rsid w:val="00EC68A8"/>
    <w:rsid w:val="00EC6B1E"/>
    <w:rsid w:val="00EC6D0C"/>
    <w:rsid w:val="00EC71CE"/>
    <w:rsid w:val="00ED023B"/>
    <w:rsid w:val="00ED1006"/>
    <w:rsid w:val="00ED1A7E"/>
    <w:rsid w:val="00ED2942"/>
    <w:rsid w:val="00ED2A1E"/>
    <w:rsid w:val="00ED3ADE"/>
    <w:rsid w:val="00ED3BAA"/>
    <w:rsid w:val="00ED4702"/>
    <w:rsid w:val="00ED4875"/>
    <w:rsid w:val="00ED5581"/>
    <w:rsid w:val="00ED5668"/>
    <w:rsid w:val="00ED5798"/>
    <w:rsid w:val="00ED61F5"/>
    <w:rsid w:val="00ED674C"/>
    <w:rsid w:val="00ED6A11"/>
    <w:rsid w:val="00ED6DB4"/>
    <w:rsid w:val="00ED75DF"/>
    <w:rsid w:val="00ED79C2"/>
    <w:rsid w:val="00EE186A"/>
    <w:rsid w:val="00EE28ED"/>
    <w:rsid w:val="00EE2968"/>
    <w:rsid w:val="00EE3610"/>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C14"/>
    <w:rsid w:val="00EF1D99"/>
    <w:rsid w:val="00EF233A"/>
    <w:rsid w:val="00EF2D75"/>
    <w:rsid w:val="00EF2EA4"/>
    <w:rsid w:val="00EF3862"/>
    <w:rsid w:val="00EF3B06"/>
    <w:rsid w:val="00EF43B7"/>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B48"/>
    <w:rsid w:val="00EF7C75"/>
    <w:rsid w:val="00EF7CF5"/>
    <w:rsid w:val="00F002B6"/>
    <w:rsid w:val="00F00524"/>
    <w:rsid w:val="00F00ED3"/>
    <w:rsid w:val="00F01277"/>
    <w:rsid w:val="00F01337"/>
    <w:rsid w:val="00F01D43"/>
    <w:rsid w:val="00F02313"/>
    <w:rsid w:val="00F02539"/>
    <w:rsid w:val="00F02765"/>
    <w:rsid w:val="00F02DCF"/>
    <w:rsid w:val="00F05154"/>
    <w:rsid w:val="00F051DF"/>
    <w:rsid w:val="00F0528D"/>
    <w:rsid w:val="00F052F1"/>
    <w:rsid w:val="00F06B9F"/>
    <w:rsid w:val="00F06C67"/>
    <w:rsid w:val="00F06DFD"/>
    <w:rsid w:val="00F071D1"/>
    <w:rsid w:val="00F07533"/>
    <w:rsid w:val="00F07A7E"/>
    <w:rsid w:val="00F07EF6"/>
    <w:rsid w:val="00F10629"/>
    <w:rsid w:val="00F10A9D"/>
    <w:rsid w:val="00F10CB3"/>
    <w:rsid w:val="00F111D6"/>
    <w:rsid w:val="00F11463"/>
    <w:rsid w:val="00F1148E"/>
    <w:rsid w:val="00F12187"/>
    <w:rsid w:val="00F122A5"/>
    <w:rsid w:val="00F12396"/>
    <w:rsid w:val="00F1254A"/>
    <w:rsid w:val="00F12611"/>
    <w:rsid w:val="00F12B64"/>
    <w:rsid w:val="00F12DAA"/>
    <w:rsid w:val="00F13079"/>
    <w:rsid w:val="00F135AA"/>
    <w:rsid w:val="00F13998"/>
    <w:rsid w:val="00F13E1E"/>
    <w:rsid w:val="00F142C2"/>
    <w:rsid w:val="00F1435C"/>
    <w:rsid w:val="00F149B8"/>
    <w:rsid w:val="00F14A7F"/>
    <w:rsid w:val="00F14A91"/>
    <w:rsid w:val="00F14D0B"/>
    <w:rsid w:val="00F154FB"/>
    <w:rsid w:val="00F1565C"/>
    <w:rsid w:val="00F15FA5"/>
    <w:rsid w:val="00F166A5"/>
    <w:rsid w:val="00F16FC4"/>
    <w:rsid w:val="00F17659"/>
    <w:rsid w:val="00F17A4C"/>
    <w:rsid w:val="00F17A95"/>
    <w:rsid w:val="00F17BAA"/>
    <w:rsid w:val="00F2020D"/>
    <w:rsid w:val="00F209B7"/>
    <w:rsid w:val="00F20CC3"/>
    <w:rsid w:val="00F21660"/>
    <w:rsid w:val="00F223C2"/>
    <w:rsid w:val="00F2376F"/>
    <w:rsid w:val="00F243D8"/>
    <w:rsid w:val="00F248F5"/>
    <w:rsid w:val="00F25F40"/>
    <w:rsid w:val="00F25F6E"/>
    <w:rsid w:val="00F26952"/>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07"/>
    <w:rsid w:val="00F33BA6"/>
    <w:rsid w:val="00F33E7C"/>
    <w:rsid w:val="00F341B9"/>
    <w:rsid w:val="00F341BC"/>
    <w:rsid w:val="00F3478F"/>
    <w:rsid w:val="00F34843"/>
    <w:rsid w:val="00F348AC"/>
    <w:rsid w:val="00F34ABD"/>
    <w:rsid w:val="00F34D3F"/>
    <w:rsid w:val="00F352CF"/>
    <w:rsid w:val="00F35FDD"/>
    <w:rsid w:val="00F36056"/>
    <w:rsid w:val="00F3608A"/>
    <w:rsid w:val="00F366E9"/>
    <w:rsid w:val="00F36C8F"/>
    <w:rsid w:val="00F36E94"/>
    <w:rsid w:val="00F36FCE"/>
    <w:rsid w:val="00F37B56"/>
    <w:rsid w:val="00F4031F"/>
    <w:rsid w:val="00F40443"/>
    <w:rsid w:val="00F40B82"/>
    <w:rsid w:val="00F40F0C"/>
    <w:rsid w:val="00F41031"/>
    <w:rsid w:val="00F42146"/>
    <w:rsid w:val="00F428B5"/>
    <w:rsid w:val="00F42EE0"/>
    <w:rsid w:val="00F4307D"/>
    <w:rsid w:val="00F430EB"/>
    <w:rsid w:val="00F4391D"/>
    <w:rsid w:val="00F4415E"/>
    <w:rsid w:val="00F45158"/>
    <w:rsid w:val="00F45271"/>
    <w:rsid w:val="00F45E31"/>
    <w:rsid w:val="00F4602F"/>
    <w:rsid w:val="00F4650D"/>
    <w:rsid w:val="00F467C3"/>
    <w:rsid w:val="00F46C4C"/>
    <w:rsid w:val="00F46EA3"/>
    <w:rsid w:val="00F47517"/>
    <w:rsid w:val="00F4766C"/>
    <w:rsid w:val="00F47A3C"/>
    <w:rsid w:val="00F500DC"/>
    <w:rsid w:val="00F50101"/>
    <w:rsid w:val="00F5021A"/>
    <w:rsid w:val="00F50357"/>
    <w:rsid w:val="00F50373"/>
    <w:rsid w:val="00F5058F"/>
    <w:rsid w:val="00F505CF"/>
    <w:rsid w:val="00F505D0"/>
    <w:rsid w:val="00F50636"/>
    <w:rsid w:val="00F5078E"/>
    <w:rsid w:val="00F507AF"/>
    <w:rsid w:val="00F507D1"/>
    <w:rsid w:val="00F50C82"/>
    <w:rsid w:val="00F518E7"/>
    <w:rsid w:val="00F519CE"/>
    <w:rsid w:val="00F51A27"/>
    <w:rsid w:val="00F51ADA"/>
    <w:rsid w:val="00F5224E"/>
    <w:rsid w:val="00F529E1"/>
    <w:rsid w:val="00F52DAD"/>
    <w:rsid w:val="00F533C0"/>
    <w:rsid w:val="00F537D0"/>
    <w:rsid w:val="00F540DA"/>
    <w:rsid w:val="00F54198"/>
    <w:rsid w:val="00F544DE"/>
    <w:rsid w:val="00F54911"/>
    <w:rsid w:val="00F55A6F"/>
    <w:rsid w:val="00F55ADF"/>
    <w:rsid w:val="00F55D5B"/>
    <w:rsid w:val="00F561AD"/>
    <w:rsid w:val="00F569D3"/>
    <w:rsid w:val="00F56A23"/>
    <w:rsid w:val="00F57426"/>
    <w:rsid w:val="00F576D1"/>
    <w:rsid w:val="00F5792F"/>
    <w:rsid w:val="00F57D73"/>
    <w:rsid w:val="00F57DB3"/>
    <w:rsid w:val="00F57EB9"/>
    <w:rsid w:val="00F60119"/>
    <w:rsid w:val="00F604E3"/>
    <w:rsid w:val="00F607C5"/>
    <w:rsid w:val="00F60DEA"/>
    <w:rsid w:val="00F6107E"/>
    <w:rsid w:val="00F6154C"/>
    <w:rsid w:val="00F61CA9"/>
    <w:rsid w:val="00F6204D"/>
    <w:rsid w:val="00F6208D"/>
    <w:rsid w:val="00F6302A"/>
    <w:rsid w:val="00F630AB"/>
    <w:rsid w:val="00F632E4"/>
    <w:rsid w:val="00F64522"/>
    <w:rsid w:val="00F64B21"/>
    <w:rsid w:val="00F64C2B"/>
    <w:rsid w:val="00F64CE6"/>
    <w:rsid w:val="00F651BE"/>
    <w:rsid w:val="00F65847"/>
    <w:rsid w:val="00F659DB"/>
    <w:rsid w:val="00F66514"/>
    <w:rsid w:val="00F66EB1"/>
    <w:rsid w:val="00F67407"/>
    <w:rsid w:val="00F676E5"/>
    <w:rsid w:val="00F67D0F"/>
    <w:rsid w:val="00F67F02"/>
    <w:rsid w:val="00F67F53"/>
    <w:rsid w:val="00F703BE"/>
    <w:rsid w:val="00F7048C"/>
    <w:rsid w:val="00F70A3F"/>
    <w:rsid w:val="00F70A73"/>
    <w:rsid w:val="00F70D27"/>
    <w:rsid w:val="00F71306"/>
    <w:rsid w:val="00F71464"/>
    <w:rsid w:val="00F71557"/>
    <w:rsid w:val="00F71833"/>
    <w:rsid w:val="00F71BB7"/>
    <w:rsid w:val="00F71C1C"/>
    <w:rsid w:val="00F71D35"/>
    <w:rsid w:val="00F71F69"/>
    <w:rsid w:val="00F71F7B"/>
    <w:rsid w:val="00F7281E"/>
    <w:rsid w:val="00F72B72"/>
    <w:rsid w:val="00F730EA"/>
    <w:rsid w:val="00F73139"/>
    <w:rsid w:val="00F736B1"/>
    <w:rsid w:val="00F74AA8"/>
    <w:rsid w:val="00F74BB9"/>
    <w:rsid w:val="00F75582"/>
    <w:rsid w:val="00F7572E"/>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2188"/>
    <w:rsid w:val="00F82DE4"/>
    <w:rsid w:val="00F834F9"/>
    <w:rsid w:val="00F83801"/>
    <w:rsid w:val="00F841A0"/>
    <w:rsid w:val="00F842D0"/>
    <w:rsid w:val="00F8456C"/>
    <w:rsid w:val="00F84582"/>
    <w:rsid w:val="00F8461C"/>
    <w:rsid w:val="00F8467C"/>
    <w:rsid w:val="00F846C9"/>
    <w:rsid w:val="00F848FD"/>
    <w:rsid w:val="00F849F6"/>
    <w:rsid w:val="00F84F0B"/>
    <w:rsid w:val="00F852CF"/>
    <w:rsid w:val="00F859D8"/>
    <w:rsid w:val="00F85FAF"/>
    <w:rsid w:val="00F8655B"/>
    <w:rsid w:val="00F86701"/>
    <w:rsid w:val="00F868F5"/>
    <w:rsid w:val="00F86A6C"/>
    <w:rsid w:val="00F86B9B"/>
    <w:rsid w:val="00F86E1C"/>
    <w:rsid w:val="00F87D78"/>
    <w:rsid w:val="00F87F60"/>
    <w:rsid w:val="00F9056A"/>
    <w:rsid w:val="00F90A97"/>
    <w:rsid w:val="00F90B93"/>
    <w:rsid w:val="00F90F8D"/>
    <w:rsid w:val="00F91731"/>
    <w:rsid w:val="00F920EC"/>
    <w:rsid w:val="00F9224C"/>
    <w:rsid w:val="00F924CE"/>
    <w:rsid w:val="00F9252E"/>
    <w:rsid w:val="00F925B0"/>
    <w:rsid w:val="00F92782"/>
    <w:rsid w:val="00F9309E"/>
    <w:rsid w:val="00F93796"/>
    <w:rsid w:val="00F939A2"/>
    <w:rsid w:val="00F93A34"/>
    <w:rsid w:val="00F93AA9"/>
    <w:rsid w:val="00F93D9D"/>
    <w:rsid w:val="00F941DE"/>
    <w:rsid w:val="00F947B1"/>
    <w:rsid w:val="00F94853"/>
    <w:rsid w:val="00F94AC6"/>
    <w:rsid w:val="00F94D19"/>
    <w:rsid w:val="00F94E23"/>
    <w:rsid w:val="00F94E70"/>
    <w:rsid w:val="00F955F3"/>
    <w:rsid w:val="00F9589D"/>
    <w:rsid w:val="00F96985"/>
    <w:rsid w:val="00F97631"/>
    <w:rsid w:val="00F97838"/>
    <w:rsid w:val="00FA0004"/>
    <w:rsid w:val="00FA009F"/>
    <w:rsid w:val="00FA00CF"/>
    <w:rsid w:val="00FA0833"/>
    <w:rsid w:val="00FA0DE8"/>
    <w:rsid w:val="00FA1116"/>
    <w:rsid w:val="00FA18B4"/>
    <w:rsid w:val="00FA197F"/>
    <w:rsid w:val="00FA1D2C"/>
    <w:rsid w:val="00FA210C"/>
    <w:rsid w:val="00FA2BB3"/>
    <w:rsid w:val="00FA2E6D"/>
    <w:rsid w:val="00FA3962"/>
    <w:rsid w:val="00FA3E95"/>
    <w:rsid w:val="00FA4365"/>
    <w:rsid w:val="00FA44E6"/>
    <w:rsid w:val="00FA4AB3"/>
    <w:rsid w:val="00FA4EB8"/>
    <w:rsid w:val="00FA5756"/>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8DD"/>
    <w:rsid w:val="00FB29EA"/>
    <w:rsid w:val="00FB2A07"/>
    <w:rsid w:val="00FB2AD7"/>
    <w:rsid w:val="00FB3BBC"/>
    <w:rsid w:val="00FB3EA2"/>
    <w:rsid w:val="00FB4C80"/>
    <w:rsid w:val="00FB58F7"/>
    <w:rsid w:val="00FB6642"/>
    <w:rsid w:val="00FB6A6A"/>
    <w:rsid w:val="00FB6B24"/>
    <w:rsid w:val="00FB7125"/>
    <w:rsid w:val="00FB7E1E"/>
    <w:rsid w:val="00FC0335"/>
    <w:rsid w:val="00FC03CE"/>
    <w:rsid w:val="00FC070E"/>
    <w:rsid w:val="00FC17DC"/>
    <w:rsid w:val="00FC19B1"/>
    <w:rsid w:val="00FC1CA8"/>
    <w:rsid w:val="00FC20B8"/>
    <w:rsid w:val="00FC214E"/>
    <w:rsid w:val="00FC2425"/>
    <w:rsid w:val="00FC2A52"/>
    <w:rsid w:val="00FC2D01"/>
    <w:rsid w:val="00FC31A0"/>
    <w:rsid w:val="00FC340D"/>
    <w:rsid w:val="00FC3549"/>
    <w:rsid w:val="00FC37E1"/>
    <w:rsid w:val="00FC3A39"/>
    <w:rsid w:val="00FC46F7"/>
    <w:rsid w:val="00FC490A"/>
    <w:rsid w:val="00FC517F"/>
    <w:rsid w:val="00FC5BCF"/>
    <w:rsid w:val="00FC5C41"/>
    <w:rsid w:val="00FC5EC2"/>
    <w:rsid w:val="00FC5FE9"/>
    <w:rsid w:val="00FC6176"/>
    <w:rsid w:val="00FC650B"/>
    <w:rsid w:val="00FC6B0B"/>
    <w:rsid w:val="00FC6B83"/>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2DF"/>
    <w:rsid w:val="00FD432D"/>
    <w:rsid w:val="00FD47ED"/>
    <w:rsid w:val="00FD4D1F"/>
    <w:rsid w:val="00FD5029"/>
    <w:rsid w:val="00FD535D"/>
    <w:rsid w:val="00FD576F"/>
    <w:rsid w:val="00FD6049"/>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BF2"/>
    <w:rsid w:val="00FE4C7B"/>
    <w:rsid w:val="00FE5824"/>
    <w:rsid w:val="00FE62AE"/>
    <w:rsid w:val="00FE6592"/>
    <w:rsid w:val="00FE6905"/>
    <w:rsid w:val="00FE6C2F"/>
    <w:rsid w:val="00FE7336"/>
    <w:rsid w:val="00FE767D"/>
    <w:rsid w:val="00FE787C"/>
    <w:rsid w:val="00FE7A8A"/>
    <w:rsid w:val="00FE7F1F"/>
    <w:rsid w:val="00FF0A82"/>
    <w:rsid w:val="00FF14AA"/>
    <w:rsid w:val="00FF1C1A"/>
    <w:rsid w:val="00FF28C3"/>
    <w:rsid w:val="00FF2D42"/>
    <w:rsid w:val="00FF2FDC"/>
    <w:rsid w:val="00FF40D2"/>
    <w:rsid w:val="00FF4255"/>
    <w:rsid w:val="00FF45A5"/>
    <w:rsid w:val="00FF55A2"/>
    <w:rsid w:val="00FF5C91"/>
    <w:rsid w:val="00FF5EC1"/>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90A"/>
    <w:pPr>
      <w:spacing w:after="160" w:line="259" w:lineRule="auto"/>
    </w:pPr>
    <w:rPr>
      <w:rFonts w:ascii="Times New Roman" w:eastAsiaTheme="minorHAnsi" w:hAnsi="Times New Roman" w:cs="Segoe UI"/>
      <w:kern w:val="2"/>
      <w:szCs w:val="18"/>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uiPriority w:val="9"/>
    <w:qFormat/>
    <w:rsid w:val="0021068A"/>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link w:val="Heading2Char1"/>
    <w:uiPriority w:val="9"/>
    <w:qFormat/>
    <w:rsid w:val="0021068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1068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rsid w:val="0021068A"/>
    <w:pPr>
      <w:numPr>
        <w:ilvl w:val="3"/>
      </w:numPr>
      <w:outlineLvl w:val="3"/>
    </w:pPr>
    <w:rPr>
      <w:sz w:val="24"/>
      <w:szCs w:val="24"/>
    </w:rPr>
  </w:style>
  <w:style w:type="paragraph" w:styleId="Heading5">
    <w:name w:val="heading 5"/>
    <w:basedOn w:val="Heading4"/>
    <w:next w:val="Normal"/>
    <w:uiPriority w:val="9"/>
    <w:qFormat/>
    <w:rsid w:val="0021068A"/>
    <w:pPr>
      <w:numPr>
        <w:ilvl w:val="4"/>
      </w:numPr>
      <w:outlineLvl w:val="4"/>
    </w:pPr>
    <w:rPr>
      <w:sz w:val="22"/>
      <w:szCs w:val="22"/>
    </w:rPr>
  </w:style>
  <w:style w:type="paragraph" w:styleId="Heading6">
    <w:name w:val="heading 6"/>
    <w:basedOn w:val="Normal"/>
    <w:next w:val="Normal"/>
    <w:uiPriority w:val="9"/>
    <w:qFormat/>
    <w:rsid w:val="0021068A"/>
    <w:pPr>
      <w:keepNext/>
      <w:keepLines/>
      <w:numPr>
        <w:ilvl w:val="5"/>
        <w:numId w:val="14"/>
      </w:numPr>
      <w:spacing w:before="120"/>
      <w:outlineLvl w:val="5"/>
    </w:pPr>
    <w:rPr>
      <w:rFonts w:ascii="Arial" w:hAnsi="Arial" w:cs="Arial"/>
    </w:rPr>
  </w:style>
  <w:style w:type="paragraph" w:styleId="Heading7">
    <w:name w:val="heading 7"/>
    <w:basedOn w:val="Normal"/>
    <w:next w:val="Normal"/>
    <w:uiPriority w:val="9"/>
    <w:qFormat/>
    <w:rsid w:val="0021068A"/>
    <w:pPr>
      <w:keepNext/>
      <w:keepLines/>
      <w:numPr>
        <w:ilvl w:val="6"/>
        <w:numId w:val="14"/>
      </w:numPr>
      <w:spacing w:before="120"/>
      <w:outlineLvl w:val="6"/>
    </w:pPr>
    <w:rPr>
      <w:rFonts w:ascii="Arial" w:hAnsi="Arial" w:cs="Arial"/>
    </w:rPr>
  </w:style>
  <w:style w:type="paragraph" w:styleId="Heading8">
    <w:name w:val="heading 8"/>
    <w:basedOn w:val="Heading7"/>
    <w:next w:val="Normal"/>
    <w:uiPriority w:val="9"/>
    <w:qFormat/>
    <w:rsid w:val="0021068A"/>
    <w:pPr>
      <w:numPr>
        <w:ilvl w:val="7"/>
      </w:numPr>
      <w:outlineLvl w:val="7"/>
    </w:pPr>
  </w:style>
  <w:style w:type="paragraph" w:styleId="Heading9">
    <w:name w:val="heading 9"/>
    <w:basedOn w:val="Heading8"/>
    <w:next w:val="Normal"/>
    <w:uiPriority w:val="9"/>
    <w:qFormat/>
    <w:rsid w:val="0021068A"/>
    <w:pPr>
      <w:numPr>
        <w:ilvl w:val="8"/>
      </w:numPr>
      <w:outlineLvl w:val="8"/>
    </w:pPr>
  </w:style>
  <w:style w:type="character" w:default="1" w:styleId="DefaultParagraphFont">
    <w:name w:val="Default Paragraph Font"/>
    <w:uiPriority w:val="1"/>
    <w:semiHidden/>
    <w:unhideWhenUsed/>
    <w:rsid w:val="00D709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090A"/>
  </w:style>
  <w:style w:type="paragraph" w:styleId="TOC8">
    <w:name w:val="toc 8"/>
    <w:basedOn w:val="TOC1"/>
    <w:semiHidden/>
    <w:rsid w:val="0021068A"/>
    <w:pPr>
      <w:spacing w:before="180"/>
      <w:ind w:left="2693" w:hanging="2693"/>
    </w:pPr>
    <w:rPr>
      <w:b/>
      <w:bCs/>
    </w:rPr>
  </w:style>
  <w:style w:type="paragraph" w:styleId="TOC1">
    <w:name w:val="toc 1"/>
    <w:aliases w:val="Observation TOC2"/>
    <w:uiPriority w:val="39"/>
    <w:rsid w:val="002106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noProof/>
      <w:sz w:val="22"/>
      <w:szCs w:val="22"/>
      <w:lang w:eastAsia="zh-CN"/>
    </w:rPr>
  </w:style>
  <w:style w:type="paragraph" w:customStyle="1" w:styleId="Figure">
    <w:name w:val="Figure"/>
    <w:basedOn w:val="Normal"/>
    <w:next w:val="Caption"/>
    <w:rsid w:val="0021068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21068A"/>
    <w:pPr>
      <w:spacing w:after="240"/>
      <w:jc w:val="center"/>
    </w:pPr>
    <w:rPr>
      <w:b/>
      <w:bCs/>
    </w:rPr>
  </w:style>
  <w:style w:type="paragraph" w:styleId="TOC5">
    <w:name w:val="toc 5"/>
    <w:aliases w:val="Observation TOC"/>
    <w:basedOn w:val="TOC4"/>
    <w:semiHidden/>
    <w:rsid w:val="0021068A"/>
    <w:pPr>
      <w:ind w:left="1701" w:hanging="1701"/>
    </w:pPr>
  </w:style>
  <w:style w:type="paragraph" w:styleId="TOC4">
    <w:name w:val="toc 4"/>
    <w:basedOn w:val="TOC3"/>
    <w:semiHidden/>
    <w:rsid w:val="0021068A"/>
    <w:pPr>
      <w:ind w:left="1418" w:hanging="1418"/>
    </w:pPr>
  </w:style>
  <w:style w:type="paragraph" w:styleId="TOC3">
    <w:name w:val="toc 3"/>
    <w:basedOn w:val="TOC2"/>
    <w:uiPriority w:val="39"/>
    <w:rsid w:val="0021068A"/>
    <w:pPr>
      <w:ind w:left="1134" w:hanging="1134"/>
    </w:pPr>
  </w:style>
  <w:style w:type="paragraph" w:styleId="TOC2">
    <w:name w:val="toc 2"/>
    <w:basedOn w:val="TOC1"/>
    <w:uiPriority w:val="39"/>
    <w:rsid w:val="0021068A"/>
    <w:pPr>
      <w:keepNext w:val="0"/>
      <w:spacing w:before="0"/>
      <w:ind w:left="851" w:hanging="851"/>
    </w:pPr>
    <w:rPr>
      <w:sz w:val="20"/>
      <w:szCs w:val="20"/>
    </w:rPr>
  </w:style>
  <w:style w:type="paragraph" w:styleId="Index2">
    <w:name w:val="index 2"/>
    <w:basedOn w:val="Index1"/>
    <w:semiHidden/>
    <w:rsid w:val="0021068A"/>
    <w:pPr>
      <w:ind w:left="284"/>
    </w:pPr>
  </w:style>
  <w:style w:type="paragraph" w:styleId="Index1">
    <w:name w:val="index 1"/>
    <w:basedOn w:val="Normal"/>
    <w:semiHidden/>
    <w:rsid w:val="0021068A"/>
    <w:pPr>
      <w:keepLines/>
      <w:spacing w:after="0"/>
    </w:pPr>
  </w:style>
  <w:style w:type="paragraph" w:styleId="DocumentMap">
    <w:name w:val="Document Map"/>
    <w:basedOn w:val="Normal"/>
    <w:semiHidden/>
    <w:rsid w:val="0021068A"/>
    <w:pPr>
      <w:shd w:val="clear" w:color="auto" w:fill="000080"/>
    </w:pPr>
    <w:rPr>
      <w:rFonts w:ascii="Tahoma" w:hAnsi="Tahoma" w:cs="Tahoma"/>
    </w:rPr>
  </w:style>
  <w:style w:type="paragraph" w:styleId="ListNumber2">
    <w:name w:val="List Number 2"/>
    <w:basedOn w:val="ListNumber"/>
    <w:rsid w:val="0021068A"/>
    <w:pPr>
      <w:ind w:left="851"/>
    </w:pPr>
  </w:style>
  <w:style w:type="paragraph" w:styleId="ListNumber">
    <w:name w:val="List Number"/>
    <w:basedOn w:val="List"/>
    <w:rsid w:val="0021068A"/>
  </w:style>
  <w:style w:type="paragraph" w:styleId="List">
    <w:name w:val="List"/>
    <w:basedOn w:val="Normal"/>
    <w:rsid w:val="0021068A"/>
    <w:pPr>
      <w:ind w:left="568" w:hanging="284"/>
    </w:pPr>
  </w:style>
  <w:style w:type="paragraph" w:styleId="Header">
    <w:name w:val="header"/>
    <w:rsid w:val="0021068A"/>
    <w:pPr>
      <w:widowControl w:val="0"/>
      <w:overflowPunct w:val="0"/>
      <w:autoSpaceDE w:val="0"/>
      <w:autoSpaceDN w:val="0"/>
      <w:adjustRightInd w:val="0"/>
      <w:textAlignment w:val="baseline"/>
    </w:pPr>
    <w:rPr>
      <w:rFonts w:ascii="Arial" w:eastAsia="SimSun" w:hAnsi="Arial" w:cs="Arial"/>
      <w:b/>
      <w:bCs/>
      <w:noProof/>
      <w:sz w:val="18"/>
      <w:szCs w:val="18"/>
      <w:lang w:eastAsia="zh-CN"/>
    </w:rPr>
  </w:style>
  <w:style w:type="character" w:styleId="FootnoteReference">
    <w:name w:val="footnote reference"/>
    <w:semiHidden/>
    <w:rsid w:val="0021068A"/>
    <w:rPr>
      <w:b/>
      <w:bCs/>
      <w:position w:val="6"/>
      <w:sz w:val="16"/>
      <w:szCs w:val="16"/>
    </w:rPr>
  </w:style>
  <w:style w:type="paragraph" w:styleId="FootnoteText">
    <w:name w:val="footnote text"/>
    <w:basedOn w:val="Normal"/>
    <w:semiHidden/>
    <w:rsid w:val="0021068A"/>
    <w:pPr>
      <w:keepLines/>
      <w:spacing w:after="0"/>
      <w:ind w:left="454" w:hanging="454"/>
    </w:pPr>
    <w:rPr>
      <w:sz w:val="16"/>
      <w:szCs w:val="16"/>
    </w:rPr>
  </w:style>
  <w:style w:type="paragraph" w:customStyle="1" w:styleId="3GPPHeader">
    <w:name w:val="3GPP_Header"/>
    <w:basedOn w:val="Normal"/>
    <w:rsid w:val="0021068A"/>
    <w:pPr>
      <w:tabs>
        <w:tab w:val="left" w:pos="1701"/>
        <w:tab w:val="right" w:pos="9639"/>
      </w:tabs>
      <w:spacing w:after="240"/>
    </w:pPr>
    <w:rPr>
      <w:b/>
      <w:sz w:val="24"/>
    </w:rPr>
  </w:style>
  <w:style w:type="paragraph" w:styleId="TOC9">
    <w:name w:val="toc 9"/>
    <w:basedOn w:val="TOC8"/>
    <w:semiHidden/>
    <w:rsid w:val="0021068A"/>
    <w:pPr>
      <w:ind w:left="1418" w:hanging="1418"/>
    </w:pPr>
  </w:style>
  <w:style w:type="paragraph" w:styleId="TOC6">
    <w:name w:val="toc 6"/>
    <w:basedOn w:val="TOC5"/>
    <w:next w:val="Normal"/>
    <w:semiHidden/>
    <w:rsid w:val="0021068A"/>
    <w:pPr>
      <w:ind w:left="1985" w:hanging="1985"/>
    </w:pPr>
  </w:style>
  <w:style w:type="paragraph" w:styleId="TOC7">
    <w:name w:val="toc 7"/>
    <w:basedOn w:val="TOC6"/>
    <w:next w:val="Normal"/>
    <w:semiHidden/>
    <w:rsid w:val="0021068A"/>
    <w:pPr>
      <w:ind w:left="2268" w:hanging="2268"/>
    </w:pPr>
  </w:style>
  <w:style w:type="paragraph" w:styleId="ListBullet2">
    <w:name w:val="List Bullet 2"/>
    <w:basedOn w:val="ListBullet"/>
    <w:rsid w:val="0021068A"/>
    <w:pPr>
      <w:numPr>
        <w:numId w:val="16"/>
      </w:numPr>
    </w:pPr>
  </w:style>
  <w:style w:type="paragraph" w:styleId="ListBullet">
    <w:name w:val="List Bullet"/>
    <w:basedOn w:val="BodyText"/>
    <w:rsid w:val="0021068A"/>
    <w:pPr>
      <w:numPr>
        <w:numId w:val="3"/>
      </w:numPr>
    </w:pPr>
  </w:style>
  <w:style w:type="paragraph" w:styleId="ListBullet3">
    <w:name w:val="List Bullet 3"/>
    <w:basedOn w:val="ListBullet2"/>
    <w:rsid w:val="0021068A"/>
    <w:pPr>
      <w:numPr>
        <w:numId w:val="4"/>
      </w:numPr>
    </w:pPr>
  </w:style>
  <w:style w:type="paragraph" w:customStyle="1" w:styleId="EQ">
    <w:name w:val="EQ"/>
    <w:basedOn w:val="Normal"/>
    <w:next w:val="Normal"/>
    <w:rsid w:val="0021068A"/>
    <w:pPr>
      <w:keepLines/>
      <w:tabs>
        <w:tab w:val="center" w:pos="4536"/>
        <w:tab w:val="right" w:pos="9072"/>
      </w:tabs>
    </w:pPr>
    <w:rPr>
      <w:noProof/>
    </w:rPr>
  </w:style>
  <w:style w:type="paragraph" w:styleId="List2">
    <w:name w:val="List 2"/>
    <w:basedOn w:val="List"/>
    <w:rsid w:val="0021068A"/>
    <w:pPr>
      <w:ind w:left="851"/>
    </w:pPr>
  </w:style>
  <w:style w:type="paragraph" w:styleId="List3">
    <w:name w:val="List 3"/>
    <w:basedOn w:val="List2"/>
    <w:rsid w:val="0021068A"/>
    <w:pPr>
      <w:ind w:left="1135"/>
    </w:pPr>
  </w:style>
  <w:style w:type="paragraph" w:styleId="List4">
    <w:name w:val="List 4"/>
    <w:basedOn w:val="List3"/>
    <w:rsid w:val="0021068A"/>
    <w:pPr>
      <w:ind w:left="1418"/>
    </w:pPr>
  </w:style>
  <w:style w:type="paragraph" w:styleId="List5">
    <w:name w:val="List 5"/>
    <w:basedOn w:val="List4"/>
    <w:rsid w:val="0021068A"/>
    <w:pPr>
      <w:ind w:left="1702"/>
    </w:pPr>
  </w:style>
  <w:style w:type="paragraph" w:customStyle="1" w:styleId="EditorsNote">
    <w:name w:val="Editor's Note"/>
    <w:aliases w:val="EN"/>
    <w:basedOn w:val="Normal"/>
    <w:link w:val="EditorsNoteChar"/>
    <w:rsid w:val="0021068A"/>
    <w:pPr>
      <w:keepLines/>
      <w:ind w:left="1135" w:hanging="851"/>
    </w:pPr>
    <w:rPr>
      <w:color w:val="FF0000"/>
    </w:rPr>
  </w:style>
  <w:style w:type="paragraph" w:styleId="ListBullet4">
    <w:name w:val="List Bullet 4"/>
    <w:basedOn w:val="ListBullet3"/>
    <w:rsid w:val="0021068A"/>
    <w:pPr>
      <w:numPr>
        <w:numId w:val="5"/>
      </w:numPr>
    </w:pPr>
  </w:style>
  <w:style w:type="paragraph" w:styleId="ListBullet5">
    <w:name w:val="List Bullet 5"/>
    <w:basedOn w:val="ListBullet4"/>
    <w:rsid w:val="0021068A"/>
    <w:pPr>
      <w:numPr>
        <w:numId w:val="2"/>
      </w:numPr>
    </w:pPr>
  </w:style>
  <w:style w:type="paragraph" w:styleId="Footer">
    <w:name w:val="footer"/>
    <w:basedOn w:val="Header"/>
    <w:semiHidden/>
    <w:rsid w:val="0021068A"/>
    <w:pPr>
      <w:jc w:val="center"/>
    </w:pPr>
    <w:rPr>
      <w:i/>
      <w:iCs/>
    </w:rPr>
  </w:style>
  <w:style w:type="paragraph" w:customStyle="1" w:styleId="Reference">
    <w:name w:val="Reference"/>
    <w:basedOn w:val="Normal"/>
    <w:link w:val="ReferenceChar"/>
    <w:rsid w:val="0021068A"/>
    <w:pPr>
      <w:numPr>
        <w:numId w:val="1"/>
      </w:numPr>
    </w:pPr>
  </w:style>
  <w:style w:type="paragraph" w:styleId="BalloonText">
    <w:name w:val="Balloon Text"/>
    <w:basedOn w:val="Normal"/>
    <w:semiHidden/>
    <w:rsid w:val="0021068A"/>
    <w:rPr>
      <w:rFonts w:ascii="Tahoma" w:hAnsi="Tahoma" w:cs="Tahoma"/>
      <w:sz w:val="16"/>
      <w:szCs w:val="16"/>
    </w:rPr>
  </w:style>
  <w:style w:type="character" w:styleId="PageNumber">
    <w:name w:val="page number"/>
    <w:basedOn w:val="DefaultParagraphFont"/>
    <w:semiHidden/>
    <w:rsid w:val="0021068A"/>
  </w:style>
  <w:style w:type="paragraph" w:styleId="BodyText">
    <w:name w:val="Body Text"/>
    <w:basedOn w:val="Normal"/>
    <w:link w:val="BodyTextChar"/>
    <w:rsid w:val="0021068A"/>
  </w:style>
  <w:style w:type="character" w:styleId="Hyperlink">
    <w:name w:val="Hyperlink"/>
    <w:uiPriority w:val="99"/>
    <w:rsid w:val="0021068A"/>
    <w:rPr>
      <w:color w:val="0000FF"/>
      <w:u w:val="single"/>
    </w:rPr>
  </w:style>
  <w:style w:type="character" w:styleId="FollowedHyperlink">
    <w:name w:val="FollowedHyperlink"/>
    <w:semiHidden/>
    <w:rsid w:val="0021068A"/>
    <w:rPr>
      <w:color w:val="FF0000"/>
      <w:u w:val="single"/>
    </w:rPr>
  </w:style>
  <w:style w:type="character" w:styleId="CommentReference">
    <w:name w:val="annotation reference"/>
    <w:qFormat/>
    <w:rsid w:val="0021068A"/>
    <w:rPr>
      <w:sz w:val="16"/>
      <w:szCs w:val="16"/>
    </w:rPr>
  </w:style>
  <w:style w:type="paragraph" w:styleId="CommentText">
    <w:name w:val="annotation text"/>
    <w:basedOn w:val="Normal"/>
    <w:link w:val="CommentTextChar"/>
    <w:qFormat/>
    <w:rsid w:val="0021068A"/>
  </w:style>
  <w:style w:type="paragraph" w:styleId="CommentSubject">
    <w:name w:val="annotation subject"/>
    <w:basedOn w:val="CommentText"/>
    <w:next w:val="CommentText"/>
    <w:semiHidden/>
    <w:rsid w:val="0021068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rsid w:val="0021068A"/>
    <w:rPr>
      <w:rFonts w:ascii="Arial" w:eastAsia="SimSun" w:hAnsi="Arial" w:cs="Arial"/>
      <w:sz w:val="36"/>
      <w:szCs w:val="36"/>
      <w:lang w:val="en-GB" w:eastAsia="zh-CN"/>
    </w:rPr>
  </w:style>
  <w:style w:type="paragraph" w:customStyle="1" w:styleId="B1">
    <w:name w:val="B1"/>
    <w:basedOn w:val="List"/>
    <w:link w:val="B1Char1"/>
    <w:qFormat/>
    <w:rsid w:val="0021068A"/>
    <w:pPr>
      <w:spacing w:after="180"/>
    </w:pPr>
    <w:rPr>
      <w:rFonts w:eastAsia="Times New Roman"/>
    </w:rPr>
  </w:style>
  <w:style w:type="paragraph" w:customStyle="1" w:styleId="B2">
    <w:name w:val="B2"/>
    <w:basedOn w:val="List2"/>
    <w:link w:val="B2Char"/>
    <w:qFormat/>
    <w:rsid w:val="0021068A"/>
    <w:pPr>
      <w:spacing w:after="180"/>
    </w:pPr>
    <w:rPr>
      <w:rFonts w:eastAsia="Times New Roman"/>
    </w:rPr>
  </w:style>
  <w:style w:type="paragraph" w:customStyle="1" w:styleId="B3">
    <w:name w:val="B3"/>
    <w:basedOn w:val="List3"/>
    <w:link w:val="B3Char2"/>
    <w:rsid w:val="0021068A"/>
    <w:pPr>
      <w:spacing w:after="180"/>
    </w:pPr>
    <w:rPr>
      <w:rFonts w:eastAsia="Times New Roman"/>
    </w:rPr>
  </w:style>
  <w:style w:type="paragraph" w:customStyle="1" w:styleId="B4">
    <w:name w:val="B4"/>
    <w:basedOn w:val="List4"/>
    <w:link w:val="B4Char"/>
    <w:rsid w:val="0021068A"/>
    <w:pPr>
      <w:spacing w:after="180"/>
    </w:pPr>
    <w:rPr>
      <w:rFonts w:eastAsia="Times New Roman"/>
    </w:rPr>
  </w:style>
  <w:style w:type="paragraph" w:customStyle="1" w:styleId="Proposal">
    <w:name w:val="Proposal"/>
    <w:basedOn w:val="Normal"/>
    <w:rsid w:val="0021068A"/>
    <w:pPr>
      <w:numPr>
        <w:numId w:val="15"/>
      </w:numPr>
    </w:pPr>
    <w:rPr>
      <w:b/>
      <w:bCs/>
    </w:rPr>
  </w:style>
  <w:style w:type="character" w:customStyle="1" w:styleId="BodyTextChar">
    <w:name w:val="Body Text Char"/>
    <w:link w:val="BodyText"/>
    <w:rsid w:val="0021068A"/>
    <w:rPr>
      <w:rFonts w:ascii="Times New Roman" w:eastAsia="SimSun" w:hAnsi="Times New Roman"/>
      <w:sz w:val="22"/>
      <w:lang w:val="en-GB" w:eastAsia="zh-CN"/>
    </w:rPr>
  </w:style>
  <w:style w:type="paragraph" w:customStyle="1" w:styleId="B5">
    <w:name w:val="B5"/>
    <w:basedOn w:val="List5"/>
    <w:rsid w:val="0021068A"/>
    <w:pPr>
      <w:spacing w:after="180"/>
    </w:pPr>
    <w:rPr>
      <w:rFonts w:eastAsia="Times New Roman"/>
    </w:rPr>
  </w:style>
  <w:style w:type="paragraph" w:customStyle="1" w:styleId="EX">
    <w:name w:val="EX"/>
    <w:basedOn w:val="Normal"/>
    <w:rsid w:val="00B541DA"/>
    <w:pPr>
      <w:keepLines/>
      <w:spacing w:after="180"/>
      <w:ind w:left="1702" w:hanging="1418"/>
    </w:pPr>
  </w:style>
  <w:style w:type="paragraph" w:customStyle="1" w:styleId="EW">
    <w:name w:val="EW"/>
    <w:basedOn w:val="EX"/>
    <w:rsid w:val="00B541DA"/>
    <w:pPr>
      <w:spacing w:after="0"/>
    </w:pPr>
  </w:style>
  <w:style w:type="paragraph" w:customStyle="1" w:styleId="TAL">
    <w:name w:val="TAL"/>
    <w:basedOn w:val="Normal"/>
    <w:link w:val="TALCar"/>
    <w:rsid w:val="0021068A"/>
    <w:pPr>
      <w:keepNext/>
      <w:keepLines/>
      <w:spacing w:after="0"/>
    </w:pPr>
    <w:rPr>
      <w:rFonts w:ascii="Arial" w:eastAsia="Times New Roman" w:hAnsi="Arial"/>
      <w:sz w:val="18"/>
    </w:rPr>
  </w:style>
  <w:style w:type="paragraph" w:customStyle="1" w:styleId="TAC">
    <w:name w:val="TAC"/>
    <w:basedOn w:val="TAL"/>
    <w:link w:val="TACChar"/>
    <w:qFormat/>
    <w:rsid w:val="00B541DA"/>
    <w:pPr>
      <w:jc w:val="center"/>
    </w:pPr>
  </w:style>
  <w:style w:type="paragraph" w:customStyle="1" w:styleId="TAH">
    <w:name w:val="TAH"/>
    <w:basedOn w:val="Normal"/>
    <w:link w:val="TAHCar"/>
    <w:rsid w:val="0021068A"/>
    <w:pPr>
      <w:keepNext/>
      <w:keepLines/>
      <w:spacing w:after="0"/>
      <w:jc w:val="center"/>
    </w:pPr>
    <w:rPr>
      <w:rFonts w:ascii="Arial" w:eastAsia="Times New Roman" w:hAnsi="Arial"/>
      <w:b/>
      <w:sz w:val="18"/>
    </w:rPr>
  </w:style>
  <w:style w:type="paragraph" w:customStyle="1" w:styleId="TAN">
    <w:name w:val="TAN"/>
    <w:basedOn w:val="TAL"/>
    <w:rsid w:val="0021068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21068A"/>
    <w:pPr>
      <w:keepNext/>
      <w:keepLines/>
      <w:spacing w:before="60" w:after="180"/>
      <w:jc w:val="center"/>
    </w:pPr>
    <w:rPr>
      <w:rFonts w:ascii="Arial" w:hAnsi="Arial"/>
      <w:b/>
    </w:rPr>
  </w:style>
  <w:style w:type="paragraph" w:customStyle="1" w:styleId="TF">
    <w:name w:val="TF"/>
    <w:basedOn w:val="TH"/>
    <w:link w:val="TFChar"/>
    <w:rsid w:val="0021068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1068A"/>
    <w:pPr>
      <w:framePr w:wrap="notBeside" w:hAnchor="margin" w:yAlign="center"/>
      <w:widowControl w:val="0"/>
      <w:spacing w:line="240" w:lineRule="atLeast"/>
      <w:jc w:val="right"/>
    </w:pPr>
    <w:rPr>
      <w:rFonts w:ascii="Arial" w:eastAsia="SimSun"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p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pPr>
    <w:rPr>
      <w:b/>
    </w:rPr>
  </w:style>
  <w:style w:type="character" w:customStyle="1" w:styleId="B1Char">
    <w:name w:val="B1 Char"/>
    <w:rsid w:val="0033242C"/>
    <w:rPr>
      <w:rFonts w:ascii="Arial" w:hAnsi="Arial"/>
      <w:lang w:val="en-GB" w:eastAsia="en-US"/>
    </w:rPr>
  </w:style>
  <w:style w:type="character" w:customStyle="1" w:styleId="B2Char">
    <w:name w:val="B2 Char"/>
    <w:link w:val="B2"/>
    <w:qFormat/>
    <w:rsid w:val="0021068A"/>
    <w:rPr>
      <w:rFonts w:ascii="Times New Roman" w:eastAsia="Times New Roman" w:hAnsi="Times New Roman"/>
      <w:lang w:val="en-GB"/>
    </w:rPr>
  </w:style>
  <w:style w:type="character" w:customStyle="1" w:styleId="B3Char">
    <w:name w:val="B3 Char"/>
    <w:rsid w:val="00551C18"/>
    <w:rPr>
      <w:rFonts w:ascii="Arial" w:hAnsi="Arial"/>
      <w:lang w:val="en-GB" w:eastAsia="en-US"/>
    </w:rPr>
  </w:style>
  <w:style w:type="table" w:styleId="TableGrid">
    <w:name w:val="Table Grid"/>
    <w:aliases w:val="TableGrid,ST Table,Check(v),Table-Text,x Tableau page de garde,表（文字列）,SGS Table Basic 1,网格型3"/>
    <w:basedOn w:val="TableNormal"/>
    <w:qFormat/>
    <w:rsid w:val="002106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1068A"/>
    <w:pPr>
      <w:keepLines/>
      <w:spacing w:after="180"/>
      <w:ind w:left="1135" w:hanging="851"/>
    </w:pPr>
    <w:rPr>
      <w:rFonts w:eastAsia="Times New Roman"/>
    </w:rPr>
  </w:style>
  <w:style w:type="character" w:customStyle="1" w:styleId="NOChar">
    <w:name w:val="NO Char"/>
    <w:link w:val="NO"/>
    <w:rsid w:val="0021068A"/>
    <w:rPr>
      <w:rFonts w:ascii="Times New Roman" w:eastAsia="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21068A"/>
    <w:rPr>
      <w:rFonts w:ascii="Times New Roman" w:eastAsia="SimSun" w:hAnsi="Times New Roman"/>
      <w:b/>
      <w:bCs/>
      <w:sz w:val="22"/>
      <w:lang w:val="en-GB" w:eastAsia="zh-CN"/>
    </w:rPr>
  </w:style>
  <w:style w:type="paragraph" w:customStyle="1" w:styleId="ZchnZchn">
    <w:name w:val="Zchn Zchn"/>
    <w:semiHidden/>
    <w:rsid w:val="00B7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21068A"/>
    <w:rPr>
      <w:lang w:val="en-GB" w:eastAsia="en-US"/>
    </w:rPr>
  </w:style>
  <w:style w:type="paragraph" w:styleId="Revision">
    <w:name w:val="Revision"/>
    <w:hidden/>
    <w:uiPriority w:val="99"/>
    <w:semiHidden/>
    <w:rsid w:val="0021068A"/>
    <w:rPr>
      <w:rFonts w:ascii="Times New Roman" w:eastAsia="SimSun" w:hAnsi="Times New Roman"/>
      <w:sz w:val="2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1068A"/>
    <w:pPr>
      <w:spacing w:after="0"/>
      <w:ind w:left="720"/>
    </w:pPr>
    <w:rPr>
      <w:rFonts w:eastAsia="Calibri"/>
      <w:szCs w:val="22"/>
    </w:rPr>
  </w:style>
  <w:style w:type="paragraph" w:customStyle="1" w:styleId="Doc-text2">
    <w:name w:val="Doc-text2"/>
    <w:basedOn w:val="Normal"/>
    <w:link w:val="Doc-text2Char"/>
    <w:qFormat/>
    <w:rsid w:val="002106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068A"/>
    <w:rPr>
      <w:rFonts w:ascii="Arial" w:eastAsia="MS Mincho" w:hAnsi="Arial"/>
      <w:szCs w:val="24"/>
      <w:lang w:val="en-GB" w:eastAsia="en-GB"/>
    </w:rPr>
  </w:style>
  <w:style w:type="character" w:customStyle="1" w:styleId="THChar">
    <w:name w:val="TH Char"/>
    <w:link w:val="TH"/>
    <w:rsid w:val="0021068A"/>
    <w:rPr>
      <w:rFonts w:ascii="Arial" w:eastAsia="SimSun"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eastAsia="Times New Roman" w:hAnsi="Arial"/>
      <w:b/>
      <w:sz w:val="18"/>
      <w:lang w:val="en-GB"/>
    </w:rPr>
  </w:style>
  <w:style w:type="paragraph" w:customStyle="1" w:styleId="Obs">
    <w:name w:val="Obs"/>
    <w:basedOn w:val="Normal"/>
    <w:qFormat/>
    <w:rsid w:val="00A014AE"/>
    <w:pPr>
      <w:numPr>
        <w:numId w:val="7"/>
      </w:numPr>
    </w:pPr>
    <w:rPr>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21068A"/>
    <w:rPr>
      <w:rFonts w:ascii="Times New Roman" w:eastAsia="Calibri" w:hAnsi="Times New Roman"/>
      <w:sz w:val="22"/>
      <w:szCs w:val="22"/>
    </w:rPr>
  </w:style>
  <w:style w:type="character" w:customStyle="1" w:styleId="B1Char1">
    <w:name w:val="B1 Char1"/>
    <w:link w:val="B1"/>
    <w:rsid w:val="0021068A"/>
    <w:rPr>
      <w:rFonts w:ascii="Times New Roman" w:eastAsia="Times New Roman" w:hAnsi="Times New Roman"/>
      <w:lang w:val="en-GB"/>
    </w:rPr>
  </w:style>
  <w:style w:type="character" w:customStyle="1" w:styleId="TFChar">
    <w:name w:val="TF Char"/>
    <w:link w:val="TF"/>
    <w:rsid w:val="0021068A"/>
    <w:rPr>
      <w:rFonts w:ascii="Arial" w:eastAsia="SimSun" w:hAnsi="Arial"/>
      <w:b/>
      <w:lang w:val="en-GB"/>
    </w:rPr>
  </w:style>
  <w:style w:type="paragraph" w:customStyle="1" w:styleId="LGTdoc">
    <w:name w:val="LGTdoc_본문"/>
    <w:basedOn w:val="Normal"/>
    <w:link w:val="LGTdocChar"/>
    <w:qFormat/>
    <w:rsid w:val="00042C95"/>
    <w:pPr>
      <w:widowControl w:val="0"/>
      <w:snapToGrid w:val="0"/>
      <w:spacing w:afterLines="50" w:after="0" w:line="264" w:lineRule="auto"/>
    </w:pPr>
    <w:rPr>
      <w:rFonts w:eastAsia="Batang"/>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link w:val="B3"/>
    <w:rsid w:val="0021068A"/>
    <w:rPr>
      <w:rFonts w:ascii="Times New Roman" w:eastAsia="Times New Roman" w:hAnsi="Times New Roman"/>
      <w:lang w:val="en-GB"/>
    </w:rPr>
  </w:style>
  <w:style w:type="character" w:customStyle="1" w:styleId="CommentTextChar">
    <w:name w:val="Comment Text Char"/>
    <w:link w:val="CommentText"/>
    <w:qFormat/>
    <w:rsid w:val="0021068A"/>
    <w:rPr>
      <w:rFonts w:ascii="Times New Roman" w:eastAsia="SimSun" w:hAnsi="Times New Roman"/>
      <w:lang w:val="en-GB" w:eastAsia="zh-CN"/>
    </w:rPr>
  </w:style>
  <w:style w:type="paragraph" w:customStyle="1" w:styleId="CRCoverPage">
    <w:name w:val="CR Cover Page"/>
    <w:link w:val="CRCoverPageZchn"/>
    <w:rsid w:val="0021068A"/>
    <w:pPr>
      <w:spacing w:after="120"/>
    </w:pPr>
    <w:rPr>
      <w:rFonts w:ascii="Arial" w:eastAsia="MS Mincho" w:hAnsi="Arial"/>
      <w:lang w:val="en-GB"/>
    </w:rPr>
  </w:style>
  <w:style w:type="character" w:customStyle="1" w:styleId="CRCoverPageZchn">
    <w:name w:val="CR Cover Page Zchn"/>
    <w:link w:val="CRCoverPage"/>
    <w:rsid w:val="001E75C0"/>
    <w:rPr>
      <w:rFonts w:ascii="Arial" w:eastAsia="MS Mincho" w:hAnsi="Arial"/>
      <w:lang w:val="en-GB"/>
    </w:rPr>
  </w:style>
  <w:style w:type="paragraph" w:customStyle="1" w:styleId="PL">
    <w:name w:val="PL"/>
    <w:link w:val="PLChar"/>
    <w:rsid w:val="00210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21068A"/>
    <w:rPr>
      <w:rFonts w:ascii="Courier New" w:eastAsia="Times New Roman" w:hAnsi="Courier New"/>
      <w:noProof/>
      <w:sz w:val="16"/>
      <w:lang w:val="en-GB"/>
    </w:rPr>
  </w:style>
  <w:style w:type="character" w:customStyle="1" w:styleId="TALCar">
    <w:name w:val="TAL Car"/>
    <w:link w:val="TAL"/>
    <w:rsid w:val="0021068A"/>
    <w:rPr>
      <w:rFonts w:ascii="Arial" w:eastAsia="Times New Roman" w:hAnsi="Arial"/>
      <w:sz w:val="18"/>
      <w:lang w:val="en-GB"/>
    </w:rPr>
  </w:style>
  <w:style w:type="character" w:customStyle="1" w:styleId="B10">
    <w:name w:val="B1 (文字)"/>
    <w:qFormat/>
    <w:locked/>
    <w:rsid w:val="0021068A"/>
    <w:rPr>
      <w:rFonts w:ascii="Times New Roman" w:eastAsia="MS Mincho" w:hAnsi="Times New Roman" w:cs="Times New Roman"/>
      <w:kern w:val="0"/>
      <w:sz w:val="20"/>
      <w:szCs w:val="20"/>
      <w:lang w:val="en-GB"/>
      <w14:ligatures w14:val="none"/>
    </w:rPr>
  </w:style>
  <w:style w:type="paragraph" w:customStyle="1" w:styleId="xmsonormal">
    <w:name w:val="x_msonormal"/>
    <w:basedOn w:val="Normal"/>
    <w:rsid w:val="00947070"/>
    <w:pPr>
      <w:spacing w:after="0"/>
    </w:pPr>
    <w:rPr>
      <w:rFonts w:ascii="Calibri" w:eastAsia="Calibri" w:hAnsi="Calibri"/>
      <w:szCs w:val="22"/>
    </w:rPr>
  </w:style>
  <w:style w:type="paragraph" w:styleId="NormalWeb">
    <w:name w:val="Normal (Web)"/>
    <w:basedOn w:val="Normal"/>
    <w:uiPriority w:val="99"/>
    <w:rsid w:val="0021068A"/>
    <w:pPr>
      <w:spacing w:before="100" w:beforeAutospacing="1" w:after="100" w:afterAutospacing="1"/>
    </w:pPr>
    <w:rPr>
      <w:rFonts w:eastAsia="Times New Roman"/>
      <w:sz w:val="24"/>
      <w:szCs w:val="24"/>
    </w:rPr>
  </w:style>
  <w:style w:type="paragraph" w:customStyle="1" w:styleId="3GPPText">
    <w:name w:val="3GPP Text"/>
    <w:basedOn w:val="Normal"/>
    <w:link w:val="3GPPTextChar"/>
    <w:qFormat/>
    <w:rsid w:val="009E7B59"/>
    <w:pPr>
      <w:spacing w:before="120"/>
    </w:p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Header 2 Char,Header2 Char,22 Char,heading2 Char,2nd level Char,H21 Char,H22 Char,H23 Char"/>
    <w:link w:val="Heading2"/>
    <w:uiPriority w:val="9"/>
    <w:rsid w:val="0021068A"/>
    <w:rPr>
      <w:rFonts w:ascii="Arial" w:eastAsia="SimSun"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snapToGrid w:val="0"/>
    </w:pPr>
    <w:rPr>
      <w:szCs w:val="22"/>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1068A"/>
    <w:rPr>
      <w:rFonts w:ascii="Arial" w:eastAsia="SimSun"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21068A"/>
    <w:rPr>
      <w:i/>
      <w:iCs/>
    </w:rPr>
  </w:style>
  <w:style w:type="paragraph" w:styleId="ListNumber3">
    <w:name w:val="List Number 3"/>
    <w:basedOn w:val="Normal"/>
    <w:rsid w:val="004974F9"/>
    <w:pPr>
      <w:numPr>
        <w:numId w:val="10"/>
      </w:numPr>
      <w:tabs>
        <w:tab w:val="clear" w:pos="926"/>
      </w:tabs>
      <w:spacing w:after="180"/>
      <w:ind w:left="0" w:firstLine="0"/>
      <w:contextualSpacing/>
    </w:pPr>
    <w:rPr>
      <w:lang w:eastAsia="en-GB"/>
    </w:rPr>
  </w:style>
  <w:style w:type="character" w:styleId="Strong">
    <w:name w:val="Strong"/>
    <w:qFormat/>
    <w:rsid w:val="0021068A"/>
    <w:rPr>
      <w:b/>
      <w:bCs/>
    </w:rPr>
  </w:style>
  <w:style w:type="character" w:customStyle="1" w:styleId="EditorsNoteChar">
    <w:name w:val="Editor's Note Char"/>
    <w:link w:val="EditorsNote"/>
    <w:rsid w:val="0021068A"/>
    <w:rPr>
      <w:rFonts w:ascii="Times New Roman" w:eastAsia="SimSun" w:hAnsi="Times New Roman"/>
      <w:color w:val="FF0000"/>
      <w:sz w:val="22"/>
      <w:lang w:val="en-GB" w:eastAsia="zh-CN"/>
    </w:rPr>
  </w:style>
  <w:style w:type="paragraph" w:customStyle="1" w:styleId="CharCharCharCharCharCharCharCharChar">
    <w:name w:val="Char Char Char Char Char Char Char Char Char"/>
    <w:autoRedefine/>
    <w:semiHidden/>
    <w:rsid w:val="0021068A"/>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4Char">
    <w:name w:val="B4 Char"/>
    <w:link w:val="B4"/>
    <w:rsid w:val="0021068A"/>
    <w:rPr>
      <w:rFonts w:ascii="Times New Roman" w:eastAsia="Times New Roman" w:hAnsi="Times New Roman"/>
      <w:lang w:val="en-GB"/>
    </w:rPr>
  </w:style>
  <w:style w:type="paragraph" w:customStyle="1" w:styleId="TALCharChar">
    <w:name w:val="TAL Char Char"/>
    <w:basedOn w:val="Normal"/>
    <w:link w:val="TALCharCharChar"/>
    <w:rsid w:val="0021068A"/>
    <w:pPr>
      <w:keepNext/>
      <w:keepLines/>
      <w:spacing w:after="0"/>
    </w:pPr>
    <w:rPr>
      <w:rFonts w:ascii="Arial" w:eastAsia="Times New Roman" w:hAnsi="Arial"/>
      <w:sz w:val="18"/>
    </w:rPr>
  </w:style>
  <w:style w:type="character" w:customStyle="1" w:styleId="TALCharCharChar">
    <w:name w:val="TAL Char Char Char"/>
    <w:link w:val="TALCharChar"/>
    <w:rsid w:val="0021068A"/>
    <w:rPr>
      <w:rFonts w:ascii="Arial" w:eastAsia="Times New Roman" w:hAnsi="Arial"/>
      <w:sz w:val="18"/>
      <w:lang w:val="en-GB"/>
    </w:rPr>
  </w:style>
  <w:style w:type="paragraph" w:customStyle="1" w:styleId="tah0">
    <w:name w:val="tah"/>
    <w:basedOn w:val="Normal"/>
    <w:rsid w:val="0021068A"/>
    <w:pPr>
      <w:spacing w:before="100" w:beforeAutospacing="1" w:after="100" w:afterAutospacing="1"/>
    </w:pPr>
    <w:rPr>
      <w:rFonts w:eastAsia="Times New Roman"/>
      <w:sz w:val="24"/>
      <w:szCs w:val="24"/>
    </w:rPr>
  </w:style>
  <w:style w:type="paragraph" w:customStyle="1" w:styleId="tal0">
    <w:name w:val="tal"/>
    <w:basedOn w:val="Normal"/>
    <w:rsid w:val="0021068A"/>
    <w:pPr>
      <w:spacing w:before="100" w:beforeAutospacing="1" w:after="100" w:afterAutospacing="1"/>
    </w:pPr>
    <w:rPr>
      <w:rFonts w:eastAsia="Times New Roman"/>
      <w:sz w:val="24"/>
      <w:szCs w:val="24"/>
    </w:rPr>
  </w:style>
  <w:style w:type="paragraph" w:customStyle="1" w:styleId="Comments">
    <w:name w:val="Comments"/>
    <w:basedOn w:val="Normal"/>
    <w:link w:val="CommentsChar"/>
    <w:qFormat/>
    <w:rsid w:val="0021068A"/>
    <w:pPr>
      <w:spacing w:before="40" w:after="0"/>
    </w:pPr>
    <w:rPr>
      <w:rFonts w:ascii="Arial" w:eastAsia="MS Mincho" w:hAnsi="Arial"/>
      <w:i/>
      <w:sz w:val="18"/>
      <w:szCs w:val="24"/>
      <w:lang w:eastAsia="en-GB"/>
    </w:rPr>
  </w:style>
  <w:style w:type="character" w:customStyle="1" w:styleId="CommentsChar">
    <w:name w:val="Comments Char"/>
    <w:link w:val="Comments"/>
    <w:rsid w:val="0021068A"/>
    <w:rPr>
      <w:rFonts w:ascii="Arial" w:eastAsia="MS Mincho" w:hAnsi="Arial"/>
      <w:i/>
      <w:sz w:val="18"/>
      <w:szCs w:val="24"/>
      <w:lang w:val="en-GB" w:eastAsia="en-GB"/>
    </w:rPr>
  </w:style>
  <w:style w:type="character" w:customStyle="1" w:styleId="normaltextrun">
    <w:name w:val="normaltextrun"/>
    <w:basedOn w:val="DefaultParagraphFont"/>
    <w:rsid w:val="0021068A"/>
  </w:style>
  <w:style w:type="paragraph" w:customStyle="1" w:styleId="Default">
    <w:name w:val="Default"/>
    <w:rsid w:val="0021068A"/>
    <w:pPr>
      <w:autoSpaceDE w:val="0"/>
      <w:autoSpaceDN w:val="0"/>
      <w:adjustRightInd w:val="0"/>
    </w:pPr>
    <w:rPr>
      <w:rFonts w:ascii="Times New Roman" w:eastAsia="SimSun" w:hAnsi="Times New Roman"/>
      <w:color w:val="000000"/>
      <w:sz w:val="24"/>
      <w:szCs w:val="24"/>
    </w:rPr>
  </w:style>
  <w:style w:type="character" w:styleId="PlaceholderText">
    <w:name w:val="Placeholder Text"/>
    <w:basedOn w:val="DefaultParagraphFont"/>
    <w:uiPriority w:val="99"/>
    <w:semiHidden/>
    <w:rsid w:val="0021068A"/>
    <w:rPr>
      <w:color w:val="808080"/>
    </w:rPr>
  </w:style>
  <w:style w:type="character" w:styleId="Mention">
    <w:name w:val="Mention"/>
    <w:basedOn w:val="DefaultParagraphFont"/>
    <w:uiPriority w:val="99"/>
    <w:unhideWhenUsed/>
    <w:rsid w:val="0021068A"/>
    <w:rPr>
      <w:color w:val="2B579A"/>
      <w:shd w:val="clear" w:color="auto" w:fill="E1DFDD"/>
    </w:rPr>
  </w:style>
  <w:style w:type="character" w:customStyle="1" w:styleId="ui-provider">
    <w:name w:val="ui-provider"/>
    <w:basedOn w:val="DefaultParagraphFont"/>
    <w:rsid w:val="0021068A"/>
  </w:style>
  <w:style w:type="character" w:styleId="UnresolvedMention">
    <w:name w:val="Unresolved Mention"/>
    <w:basedOn w:val="DefaultParagraphFont"/>
    <w:uiPriority w:val="99"/>
    <w:semiHidden/>
    <w:unhideWhenUsed/>
    <w:rsid w:val="0021068A"/>
    <w:rPr>
      <w:color w:val="605E5C"/>
      <w:shd w:val="clear" w:color="auto" w:fill="E1DFDD"/>
    </w:rPr>
  </w:style>
  <w:style w:type="paragraph" w:styleId="TOCHeading">
    <w:name w:val="TOC Heading"/>
    <w:basedOn w:val="Heading1"/>
    <w:next w:val="Normal"/>
    <w:uiPriority w:val="39"/>
    <w:unhideWhenUsed/>
    <w:qFormat/>
    <w:rsid w:val="0021068A"/>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ReferenceChar">
    <w:name w:val="Reference Char"/>
    <w:link w:val="Reference"/>
    <w:locked/>
    <w:rsid w:val="0021068A"/>
    <w:rPr>
      <w:rFonts w:ascii="Times New Roman" w:eastAsia="SimSun" w:hAnsi="Times New Roman"/>
      <w:sz w:val="22"/>
      <w:lang w:val="en-GB" w:eastAsia="zh-CN"/>
    </w:rPr>
  </w:style>
  <w:style w:type="paragraph" w:customStyle="1" w:styleId="RAN1bullet3">
    <w:name w:val="RAN1 bullet3"/>
    <w:basedOn w:val="Normal"/>
    <w:qFormat/>
    <w:rsid w:val="0021068A"/>
    <w:pPr>
      <w:numPr>
        <w:ilvl w:val="2"/>
        <w:numId w:val="17"/>
      </w:numPr>
      <w:tabs>
        <w:tab w:val="left" w:pos="1440"/>
      </w:tabs>
      <w:spacing w:after="0"/>
    </w:pPr>
    <w:rPr>
      <w:rFonts w:ascii="Times" w:eastAsia="Batang" w:hAnsi="Times"/>
    </w:rPr>
  </w:style>
  <w:style w:type="paragraph" w:customStyle="1" w:styleId="11BodyText">
    <w:name w:val="11 BodyText"/>
    <w:basedOn w:val="Normal"/>
    <w:rsid w:val="0021068A"/>
    <w:pPr>
      <w:spacing w:after="220"/>
      <w:ind w:left="1298"/>
    </w:pPr>
    <w:rPr>
      <w:rFonts w:ascii="Arial" w:hAnsi="Arial"/>
      <w:lang w:eastAsia="en-GB"/>
    </w:rPr>
  </w:style>
  <w:style w:type="paragraph" w:customStyle="1" w:styleId="BoldComments">
    <w:name w:val="Bold Comments"/>
    <w:basedOn w:val="Normal"/>
    <w:link w:val="BoldCommentsChar"/>
    <w:qFormat/>
    <w:rsid w:val="0021068A"/>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21068A"/>
    <w:rPr>
      <w:rFonts w:ascii="Arial" w:eastAsia="MS Mincho" w:hAnsi="Arial"/>
      <w:b/>
      <w:szCs w:val="24"/>
      <w:lang w:val="x-none" w:eastAsia="x-none"/>
    </w:rPr>
  </w:style>
  <w:style w:type="paragraph" w:customStyle="1" w:styleId="Agreement">
    <w:name w:val="Agreement"/>
    <w:basedOn w:val="Normal"/>
    <w:next w:val="Normal"/>
    <w:qFormat/>
    <w:rsid w:val="0021068A"/>
    <w:pPr>
      <w:numPr>
        <w:numId w:val="18"/>
      </w:numPr>
      <w:spacing w:before="60" w:after="0"/>
    </w:pPr>
    <w:rPr>
      <w:b/>
    </w:rPr>
  </w:style>
  <w:style w:type="character" w:styleId="BookTitle">
    <w:name w:val="Book Title"/>
    <w:basedOn w:val="DefaultParagraphFont"/>
    <w:uiPriority w:val="33"/>
    <w:qFormat/>
    <w:rsid w:val="0021068A"/>
    <w:rPr>
      <w:b/>
      <w:bCs/>
      <w:i/>
      <w:iCs/>
      <w:spacing w:val="5"/>
    </w:rPr>
  </w:style>
  <w:style w:type="character" w:customStyle="1" w:styleId="CaptionEquationChar">
    <w:name w:val="Caption Equation Char"/>
    <w:rsid w:val="00F55ADF"/>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25391305">
      <w:bodyDiv w:val="1"/>
      <w:marLeft w:val="0"/>
      <w:marRight w:val="0"/>
      <w:marTop w:val="0"/>
      <w:marBottom w:val="0"/>
      <w:divBdr>
        <w:top w:val="none" w:sz="0" w:space="0" w:color="auto"/>
        <w:left w:val="none" w:sz="0" w:space="0" w:color="auto"/>
        <w:bottom w:val="none" w:sz="0" w:space="0" w:color="auto"/>
        <w:right w:val="none" w:sz="0" w:space="0" w:color="auto"/>
      </w:divBdr>
      <w:divsChild>
        <w:div w:id="145586248">
          <w:marLeft w:val="0"/>
          <w:marRight w:val="0"/>
          <w:marTop w:val="0"/>
          <w:marBottom w:val="0"/>
          <w:divBdr>
            <w:top w:val="none" w:sz="0" w:space="0" w:color="auto"/>
            <w:left w:val="none" w:sz="0" w:space="0" w:color="auto"/>
            <w:bottom w:val="none" w:sz="0" w:space="0" w:color="auto"/>
            <w:right w:val="none" w:sz="0" w:space="0" w:color="auto"/>
          </w:divBdr>
        </w:div>
      </w:divsChild>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185489905">
      <w:bodyDiv w:val="1"/>
      <w:marLeft w:val="0"/>
      <w:marRight w:val="0"/>
      <w:marTop w:val="0"/>
      <w:marBottom w:val="0"/>
      <w:divBdr>
        <w:top w:val="none" w:sz="0" w:space="0" w:color="auto"/>
        <w:left w:val="none" w:sz="0" w:space="0" w:color="auto"/>
        <w:bottom w:val="none" w:sz="0" w:space="0" w:color="auto"/>
        <w:right w:val="none" w:sz="0" w:space="0" w:color="auto"/>
      </w:divBdr>
    </w:div>
    <w:div w:id="219636277">
      <w:bodyDiv w:val="1"/>
      <w:marLeft w:val="0"/>
      <w:marRight w:val="0"/>
      <w:marTop w:val="0"/>
      <w:marBottom w:val="0"/>
      <w:divBdr>
        <w:top w:val="none" w:sz="0" w:space="0" w:color="auto"/>
        <w:left w:val="none" w:sz="0" w:space="0" w:color="auto"/>
        <w:bottom w:val="none" w:sz="0" w:space="0" w:color="auto"/>
        <w:right w:val="none" w:sz="0" w:space="0" w:color="auto"/>
      </w:divBdr>
    </w:div>
    <w:div w:id="23632970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0717596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6468415">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4156452">
      <w:bodyDiv w:val="1"/>
      <w:marLeft w:val="0"/>
      <w:marRight w:val="0"/>
      <w:marTop w:val="0"/>
      <w:marBottom w:val="0"/>
      <w:divBdr>
        <w:top w:val="none" w:sz="0" w:space="0" w:color="auto"/>
        <w:left w:val="none" w:sz="0" w:space="0" w:color="auto"/>
        <w:bottom w:val="none" w:sz="0" w:space="0" w:color="auto"/>
        <w:right w:val="none" w:sz="0" w:space="0" w:color="auto"/>
      </w:divBdr>
      <w:divsChild>
        <w:div w:id="402916893">
          <w:marLeft w:val="0"/>
          <w:marRight w:val="0"/>
          <w:marTop w:val="0"/>
          <w:marBottom w:val="0"/>
          <w:divBdr>
            <w:top w:val="none" w:sz="0" w:space="0" w:color="auto"/>
            <w:left w:val="none" w:sz="0" w:space="0" w:color="auto"/>
            <w:bottom w:val="none" w:sz="0" w:space="0" w:color="auto"/>
            <w:right w:val="none" w:sz="0" w:space="0" w:color="auto"/>
          </w:divBdr>
        </w:div>
      </w:divsChild>
    </w:div>
    <w:div w:id="472522607">
      <w:bodyDiv w:val="1"/>
      <w:marLeft w:val="0"/>
      <w:marRight w:val="0"/>
      <w:marTop w:val="0"/>
      <w:marBottom w:val="0"/>
      <w:divBdr>
        <w:top w:val="none" w:sz="0" w:space="0" w:color="auto"/>
        <w:left w:val="none" w:sz="0" w:space="0" w:color="auto"/>
        <w:bottom w:val="none" w:sz="0" w:space="0" w:color="auto"/>
        <w:right w:val="none" w:sz="0" w:space="0" w:color="auto"/>
      </w:divBdr>
    </w:div>
    <w:div w:id="491454905">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0235367">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4366133">
      <w:bodyDiv w:val="1"/>
      <w:marLeft w:val="0"/>
      <w:marRight w:val="0"/>
      <w:marTop w:val="0"/>
      <w:marBottom w:val="0"/>
      <w:divBdr>
        <w:top w:val="none" w:sz="0" w:space="0" w:color="auto"/>
        <w:left w:val="none" w:sz="0" w:space="0" w:color="auto"/>
        <w:bottom w:val="none" w:sz="0" w:space="0" w:color="auto"/>
        <w:right w:val="none" w:sz="0" w:space="0" w:color="auto"/>
      </w:divBdr>
    </w:div>
    <w:div w:id="580532042">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4914782">
      <w:bodyDiv w:val="1"/>
      <w:marLeft w:val="0"/>
      <w:marRight w:val="0"/>
      <w:marTop w:val="0"/>
      <w:marBottom w:val="0"/>
      <w:divBdr>
        <w:top w:val="none" w:sz="0" w:space="0" w:color="auto"/>
        <w:left w:val="none" w:sz="0" w:space="0" w:color="auto"/>
        <w:bottom w:val="none" w:sz="0" w:space="0" w:color="auto"/>
        <w:right w:val="none" w:sz="0" w:space="0" w:color="auto"/>
      </w:divBdr>
    </w:div>
    <w:div w:id="678044783">
      <w:bodyDiv w:val="1"/>
      <w:marLeft w:val="0"/>
      <w:marRight w:val="0"/>
      <w:marTop w:val="0"/>
      <w:marBottom w:val="0"/>
      <w:divBdr>
        <w:top w:val="none" w:sz="0" w:space="0" w:color="auto"/>
        <w:left w:val="none" w:sz="0" w:space="0" w:color="auto"/>
        <w:bottom w:val="none" w:sz="0" w:space="0" w:color="auto"/>
        <w:right w:val="none" w:sz="0" w:space="0" w:color="auto"/>
      </w:divBdr>
    </w:div>
    <w:div w:id="685014776">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37097878">
      <w:bodyDiv w:val="1"/>
      <w:marLeft w:val="0"/>
      <w:marRight w:val="0"/>
      <w:marTop w:val="0"/>
      <w:marBottom w:val="0"/>
      <w:divBdr>
        <w:top w:val="none" w:sz="0" w:space="0" w:color="auto"/>
        <w:left w:val="none" w:sz="0" w:space="0" w:color="auto"/>
        <w:bottom w:val="none" w:sz="0" w:space="0" w:color="auto"/>
        <w:right w:val="none" w:sz="0" w:space="0" w:color="auto"/>
      </w:divBdr>
    </w:div>
    <w:div w:id="745692775">
      <w:bodyDiv w:val="1"/>
      <w:marLeft w:val="0"/>
      <w:marRight w:val="0"/>
      <w:marTop w:val="0"/>
      <w:marBottom w:val="0"/>
      <w:divBdr>
        <w:top w:val="none" w:sz="0" w:space="0" w:color="auto"/>
        <w:left w:val="none" w:sz="0" w:space="0" w:color="auto"/>
        <w:bottom w:val="none" w:sz="0" w:space="0" w:color="auto"/>
        <w:right w:val="none" w:sz="0" w:space="0" w:color="auto"/>
      </w:divBdr>
    </w:div>
    <w:div w:id="761679516">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69202005">
      <w:bodyDiv w:val="1"/>
      <w:marLeft w:val="0"/>
      <w:marRight w:val="0"/>
      <w:marTop w:val="0"/>
      <w:marBottom w:val="0"/>
      <w:divBdr>
        <w:top w:val="none" w:sz="0" w:space="0" w:color="auto"/>
        <w:left w:val="none" w:sz="0" w:space="0" w:color="auto"/>
        <w:bottom w:val="none" w:sz="0" w:space="0" w:color="auto"/>
        <w:right w:val="none" w:sz="0" w:space="0" w:color="auto"/>
      </w:divBdr>
    </w:div>
    <w:div w:id="820776990">
      <w:bodyDiv w:val="1"/>
      <w:marLeft w:val="0"/>
      <w:marRight w:val="0"/>
      <w:marTop w:val="0"/>
      <w:marBottom w:val="0"/>
      <w:divBdr>
        <w:top w:val="none" w:sz="0" w:space="0" w:color="auto"/>
        <w:left w:val="none" w:sz="0" w:space="0" w:color="auto"/>
        <w:bottom w:val="none" w:sz="0" w:space="0" w:color="auto"/>
        <w:right w:val="none" w:sz="0" w:space="0" w:color="auto"/>
      </w:divBdr>
    </w:div>
    <w:div w:id="860358239">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18753143">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37299304">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8442195">
      <w:bodyDiv w:val="1"/>
      <w:marLeft w:val="0"/>
      <w:marRight w:val="0"/>
      <w:marTop w:val="0"/>
      <w:marBottom w:val="0"/>
      <w:divBdr>
        <w:top w:val="none" w:sz="0" w:space="0" w:color="auto"/>
        <w:left w:val="none" w:sz="0" w:space="0" w:color="auto"/>
        <w:bottom w:val="none" w:sz="0" w:space="0" w:color="auto"/>
        <w:right w:val="none" w:sz="0" w:space="0" w:color="auto"/>
      </w:divBdr>
      <w:divsChild>
        <w:div w:id="143788087">
          <w:marLeft w:val="0"/>
          <w:marRight w:val="0"/>
          <w:marTop w:val="0"/>
          <w:marBottom w:val="0"/>
          <w:divBdr>
            <w:top w:val="none" w:sz="0" w:space="0" w:color="auto"/>
            <w:left w:val="none" w:sz="0" w:space="0" w:color="auto"/>
            <w:bottom w:val="none" w:sz="0" w:space="0" w:color="auto"/>
            <w:right w:val="none" w:sz="0" w:space="0" w:color="auto"/>
          </w:divBdr>
        </w:div>
      </w:divsChild>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6901160">
      <w:bodyDiv w:val="1"/>
      <w:marLeft w:val="0"/>
      <w:marRight w:val="0"/>
      <w:marTop w:val="0"/>
      <w:marBottom w:val="0"/>
      <w:divBdr>
        <w:top w:val="none" w:sz="0" w:space="0" w:color="auto"/>
        <w:left w:val="none" w:sz="0" w:space="0" w:color="auto"/>
        <w:bottom w:val="none" w:sz="0" w:space="0" w:color="auto"/>
        <w:right w:val="none" w:sz="0" w:space="0" w:color="auto"/>
      </w:divBdr>
    </w:div>
    <w:div w:id="1230847251">
      <w:bodyDiv w:val="1"/>
      <w:marLeft w:val="0"/>
      <w:marRight w:val="0"/>
      <w:marTop w:val="0"/>
      <w:marBottom w:val="0"/>
      <w:divBdr>
        <w:top w:val="none" w:sz="0" w:space="0" w:color="auto"/>
        <w:left w:val="none" w:sz="0" w:space="0" w:color="auto"/>
        <w:bottom w:val="none" w:sz="0" w:space="0" w:color="auto"/>
        <w:right w:val="none" w:sz="0" w:space="0" w:color="auto"/>
      </w:divBdr>
    </w:div>
    <w:div w:id="1244412714">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18357437">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92354586">
      <w:bodyDiv w:val="1"/>
      <w:marLeft w:val="0"/>
      <w:marRight w:val="0"/>
      <w:marTop w:val="0"/>
      <w:marBottom w:val="0"/>
      <w:divBdr>
        <w:top w:val="none" w:sz="0" w:space="0" w:color="auto"/>
        <w:left w:val="none" w:sz="0" w:space="0" w:color="auto"/>
        <w:bottom w:val="none" w:sz="0" w:space="0" w:color="auto"/>
        <w:right w:val="none" w:sz="0" w:space="0" w:color="auto"/>
      </w:divBdr>
    </w:div>
    <w:div w:id="1627345318">
      <w:bodyDiv w:val="1"/>
      <w:marLeft w:val="0"/>
      <w:marRight w:val="0"/>
      <w:marTop w:val="0"/>
      <w:marBottom w:val="0"/>
      <w:divBdr>
        <w:top w:val="none" w:sz="0" w:space="0" w:color="auto"/>
        <w:left w:val="none" w:sz="0" w:space="0" w:color="auto"/>
        <w:bottom w:val="none" w:sz="0" w:space="0" w:color="auto"/>
        <w:right w:val="none" w:sz="0" w:space="0" w:color="auto"/>
      </w:divBdr>
    </w:div>
    <w:div w:id="1634823494">
      <w:bodyDiv w:val="1"/>
      <w:marLeft w:val="0"/>
      <w:marRight w:val="0"/>
      <w:marTop w:val="0"/>
      <w:marBottom w:val="0"/>
      <w:divBdr>
        <w:top w:val="none" w:sz="0" w:space="0" w:color="auto"/>
        <w:left w:val="none" w:sz="0" w:space="0" w:color="auto"/>
        <w:bottom w:val="none" w:sz="0" w:space="0" w:color="auto"/>
        <w:right w:val="none" w:sz="0" w:space="0" w:color="auto"/>
      </w:divBdr>
    </w:div>
    <w:div w:id="1698238886">
      <w:bodyDiv w:val="1"/>
      <w:marLeft w:val="0"/>
      <w:marRight w:val="0"/>
      <w:marTop w:val="0"/>
      <w:marBottom w:val="0"/>
      <w:divBdr>
        <w:top w:val="none" w:sz="0" w:space="0" w:color="auto"/>
        <w:left w:val="none" w:sz="0" w:space="0" w:color="auto"/>
        <w:bottom w:val="none" w:sz="0" w:space="0" w:color="auto"/>
        <w:right w:val="none" w:sz="0" w:space="0" w:color="auto"/>
      </w:divBdr>
    </w:div>
    <w:div w:id="1700276744">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47819118">
      <w:bodyDiv w:val="1"/>
      <w:marLeft w:val="0"/>
      <w:marRight w:val="0"/>
      <w:marTop w:val="0"/>
      <w:marBottom w:val="0"/>
      <w:divBdr>
        <w:top w:val="none" w:sz="0" w:space="0" w:color="auto"/>
        <w:left w:val="none" w:sz="0" w:space="0" w:color="auto"/>
        <w:bottom w:val="none" w:sz="0" w:space="0" w:color="auto"/>
        <w:right w:val="none" w:sz="0" w:space="0" w:color="auto"/>
      </w:divBdr>
    </w:div>
    <w:div w:id="1855486893">
      <w:bodyDiv w:val="1"/>
      <w:marLeft w:val="0"/>
      <w:marRight w:val="0"/>
      <w:marTop w:val="0"/>
      <w:marBottom w:val="0"/>
      <w:divBdr>
        <w:top w:val="none" w:sz="0" w:space="0" w:color="auto"/>
        <w:left w:val="none" w:sz="0" w:space="0" w:color="auto"/>
        <w:bottom w:val="none" w:sz="0" w:space="0" w:color="auto"/>
        <w:right w:val="none" w:sz="0" w:space="0" w:color="auto"/>
      </w:divBdr>
    </w:div>
    <w:div w:id="1898470248">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3394619">
      <w:bodyDiv w:val="1"/>
      <w:marLeft w:val="0"/>
      <w:marRight w:val="0"/>
      <w:marTop w:val="0"/>
      <w:marBottom w:val="0"/>
      <w:divBdr>
        <w:top w:val="none" w:sz="0" w:space="0" w:color="auto"/>
        <w:left w:val="none" w:sz="0" w:space="0" w:color="auto"/>
        <w:bottom w:val="none" w:sz="0" w:space="0" w:color="auto"/>
        <w:right w:val="none" w:sz="0" w:space="0" w:color="auto"/>
      </w:divBdr>
    </w:div>
    <w:div w:id="197317355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98944806">
      <w:bodyDiv w:val="1"/>
      <w:marLeft w:val="0"/>
      <w:marRight w:val="0"/>
      <w:marTop w:val="0"/>
      <w:marBottom w:val="0"/>
      <w:divBdr>
        <w:top w:val="none" w:sz="0" w:space="0" w:color="auto"/>
        <w:left w:val="none" w:sz="0" w:space="0" w:color="auto"/>
        <w:bottom w:val="none" w:sz="0" w:space="0" w:color="auto"/>
        <w:right w:val="none" w:sz="0" w:space="0" w:color="auto"/>
      </w:divBdr>
    </w:div>
    <w:div w:id="2145999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2.xml><?xml version="1.0" encoding="utf-8"?>
<ds:datastoreItem xmlns:ds="http://schemas.openxmlformats.org/officeDocument/2006/customXml" ds:itemID="{2767D144-91B2-45BC-B528-BEF0A6BC033C}">
  <ds:schemaRefs>
    <ds:schemaRef ds:uri="http://schemas.microsoft.com/sharepoint/v3/contenttype/forms"/>
  </ds:schemaRefs>
</ds:datastoreItem>
</file>

<file path=customXml/itemProps3.xml><?xml version="1.0" encoding="utf-8"?>
<ds:datastoreItem xmlns:ds="http://schemas.openxmlformats.org/officeDocument/2006/customXml" ds:itemID="{8C14F374-341B-4CE4-92C0-50B462CC5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DBA9EC-D300-49EF-83A7-11D70D4C43F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6</Pages>
  <Words>2527</Words>
  <Characters>13724</Characters>
  <Application>Microsoft Office Word</Application>
  <DocSecurity>0</DocSecurity>
  <Lines>240</Lines>
  <Paragraphs>120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184</cp:revision>
  <cp:lastPrinted>2016-11-04T21:26:00Z</cp:lastPrinted>
  <dcterms:created xsi:type="dcterms:W3CDTF">2025-11-06T20:48:00Z</dcterms:created>
  <dcterms:modified xsi:type="dcterms:W3CDTF">2026-01-30T16:10:00Z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bcf26ed8-713a-4e6c-8a04-66607341a11c_Enabled">
    <vt:lpwstr>true</vt:lpwstr>
  </property>
  <property fmtid="{D5CDD505-2E9C-101B-9397-08002B2CF9AE}" pid="19" name="MSIP_Label_bcf26ed8-713a-4e6c-8a04-66607341a11c_SetDate">
    <vt:lpwstr>2025-08-19T10:19:38Z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f3adf28f-e856-428f-a7bc-aa38f008f317</vt:lpwstr>
  </property>
  <property fmtid="{D5CDD505-2E9C-101B-9397-08002B2CF9AE}" pid="24" name="MSIP_Label_bcf26ed8-713a-4e6c-8a04-66607341a11c_ContentBits">
    <vt:lpwstr>0</vt:lpwstr>
  </property>
  <property fmtid="{D5CDD505-2E9C-101B-9397-08002B2CF9AE}" pid="25" name="MediaServiceImageTags">
    <vt:lpwstr/>
  </property>
</Properties>
</file>